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6CC9B436" w:rsidR="00AF7772" w:rsidRPr="00C75A07" w:rsidRDefault="004324D5" w:rsidP="00AF7772">
      <w:pPr>
        <w:widowControl w:val="0"/>
        <w:tabs>
          <w:tab w:val="left" w:pos="1985"/>
        </w:tabs>
        <w:spacing w:afterLines="15" w:after="36"/>
        <w:rPr>
          <w:rFonts w:ascii="Arial" w:eastAsia="맑은 고딕" w:hAnsi="Arial" w:cs="Arial"/>
          <w:b/>
          <w:noProof/>
          <w:lang w:eastAsia="ko-KR"/>
        </w:rPr>
      </w:pPr>
      <w:r w:rsidRPr="00C75A07">
        <w:rPr>
          <w:rFonts w:ascii="Arial" w:hAnsi="Arial" w:cs="Arial"/>
          <w:b/>
          <w:noProof/>
          <w:lang w:eastAsia="en-US"/>
        </w:rPr>
        <w:t>3GPP TSG RAN WG1 Meeting #</w:t>
      </w:r>
      <w:r w:rsidR="00F76675" w:rsidRPr="00C75A07">
        <w:rPr>
          <w:rFonts w:ascii="Arial" w:hAnsi="Arial" w:cs="Arial"/>
          <w:b/>
          <w:noProof/>
          <w:lang w:eastAsia="en-US"/>
        </w:rPr>
        <w:t>10</w:t>
      </w:r>
      <w:r w:rsidR="00C75A07" w:rsidRPr="00C75A07">
        <w:rPr>
          <w:rFonts w:ascii="Arial" w:hAnsi="Arial" w:cs="Arial"/>
          <w:b/>
          <w:noProof/>
          <w:lang w:eastAsia="en-US"/>
        </w:rPr>
        <w:t>2-e</w:t>
      </w:r>
      <w:r w:rsidR="00E46D2E" w:rsidRPr="00C75A07">
        <w:rPr>
          <w:rFonts w:ascii="Arial" w:hAnsi="Arial" w:cs="Arial"/>
          <w:b/>
          <w:noProof/>
          <w:lang w:eastAsia="en-US"/>
        </w:rPr>
        <w:t xml:space="preserve">  </w:t>
      </w:r>
      <w:r w:rsidR="00354492" w:rsidRPr="00C75A07">
        <w:rPr>
          <w:rFonts w:ascii="Arial" w:hAnsi="Arial" w:cs="Arial"/>
          <w:b/>
          <w:noProof/>
          <w:lang w:eastAsia="en-US"/>
        </w:rPr>
        <w:tab/>
      </w:r>
      <w:r w:rsidR="00354492" w:rsidRPr="00C75A07">
        <w:rPr>
          <w:rFonts w:ascii="Arial" w:hAnsi="Arial" w:cs="Arial"/>
          <w:b/>
          <w:noProof/>
          <w:lang w:eastAsia="en-US"/>
        </w:rPr>
        <w:tab/>
      </w:r>
      <w:r w:rsidR="000406C5" w:rsidRPr="00C75A07">
        <w:rPr>
          <w:rFonts w:ascii="Arial" w:hAnsi="Arial" w:cs="Arial"/>
          <w:b/>
          <w:noProof/>
          <w:lang w:eastAsia="en-US"/>
        </w:rPr>
        <w:tab/>
      </w:r>
      <w:r w:rsidR="00AF7772" w:rsidRPr="00C75A07">
        <w:rPr>
          <w:rFonts w:ascii="Arial" w:hAnsi="Arial" w:cs="Arial"/>
          <w:b/>
          <w:noProof/>
        </w:rPr>
        <w:t xml:space="preserve">    </w:t>
      </w:r>
      <w:r w:rsidR="00AF7772" w:rsidRPr="00C75A07">
        <w:rPr>
          <w:rFonts w:ascii="Arial" w:hAnsi="Arial" w:cs="Arial"/>
          <w:b/>
          <w:noProof/>
        </w:rPr>
        <w:tab/>
      </w:r>
      <w:r w:rsidR="00AF7772" w:rsidRPr="00C75A07">
        <w:rPr>
          <w:rFonts w:ascii="Arial" w:hAnsi="Arial" w:cs="Arial"/>
          <w:b/>
          <w:noProof/>
        </w:rPr>
        <w:tab/>
      </w:r>
      <w:r w:rsidR="00AF7772" w:rsidRPr="00C75A07">
        <w:rPr>
          <w:rFonts w:ascii="Arial" w:hAnsi="Arial" w:cs="Arial"/>
          <w:b/>
          <w:noProof/>
        </w:rPr>
        <w:tab/>
        <w:t xml:space="preserve"> </w:t>
      </w:r>
      <w:r w:rsidR="00D97DE9" w:rsidRPr="00C75A07">
        <w:rPr>
          <w:rFonts w:ascii="Arial" w:hAnsi="Arial" w:cs="Arial"/>
          <w:b/>
          <w:noProof/>
        </w:rPr>
        <w:t xml:space="preserve">           </w:t>
      </w:r>
      <w:r w:rsidR="00AF7772" w:rsidRPr="00C75A07">
        <w:rPr>
          <w:rFonts w:ascii="Arial" w:hAnsi="Arial" w:cs="Arial"/>
          <w:b/>
          <w:noProof/>
          <w:lang w:eastAsia="en-US"/>
        </w:rPr>
        <w:t>R1-</w:t>
      </w:r>
      <w:r w:rsidR="00F76675" w:rsidRPr="00C75A07">
        <w:rPr>
          <w:rFonts w:ascii="Arial" w:eastAsia="맑은 고딕" w:hAnsi="Arial" w:cs="Arial"/>
          <w:b/>
          <w:noProof/>
          <w:lang w:eastAsia="ko-KR"/>
        </w:rPr>
        <w:t>20</w:t>
      </w:r>
      <w:r w:rsidR="004A0CC5" w:rsidRPr="00C75A07">
        <w:rPr>
          <w:rFonts w:ascii="Arial" w:eastAsia="맑은 고딕" w:hAnsi="Arial" w:cs="Arial"/>
          <w:b/>
          <w:noProof/>
          <w:lang w:eastAsia="ko-KR"/>
        </w:rPr>
        <w:t>0</w:t>
      </w:r>
      <w:r w:rsidR="000F1D6C" w:rsidRPr="000F1D6C">
        <w:rPr>
          <w:rFonts w:ascii="Arial" w:eastAsia="맑은 고딕" w:hAnsi="Arial" w:cs="Arial"/>
          <w:b/>
          <w:noProof/>
          <w:lang w:eastAsia="ko-KR"/>
        </w:rPr>
        <w:t>6353</w:t>
      </w:r>
    </w:p>
    <w:p w14:paraId="42CAFC8A" w14:textId="1DF6C7A7" w:rsidR="00AF7772" w:rsidRPr="00C75A07" w:rsidRDefault="00F76675" w:rsidP="00AF7772">
      <w:pPr>
        <w:widowControl w:val="0"/>
        <w:tabs>
          <w:tab w:val="left" w:pos="1985"/>
        </w:tabs>
        <w:spacing w:afterLines="15" w:after="36"/>
        <w:rPr>
          <w:rFonts w:ascii="Arial" w:hAnsi="Arial" w:cs="Arial"/>
          <w:b/>
          <w:noProof/>
        </w:rPr>
      </w:pPr>
      <w:r w:rsidRPr="00C75A07">
        <w:rPr>
          <w:rFonts w:ascii="Arial" w:eastAsia="MS Mincho" w:hAnsi="Arial" w:cs="Arial"/>
          <w:b/>
          <w:bCs/>
          <w:szCs w:val="24"/>
        </w:rPr>
        <w:t>e-Meeting</w:t>
      </w:r>
      <w:r w:rsidR="007D72B9" w:rsidRPr="00C75A07">
        <w:rPr>
          <w:rFonts w:ascii="Arial" w:eastAsia="MS Mincho" w:hAnsi="Arial" w:cs="Arial"/>
          <w:b/>
          <w:bCs/>
          <w:szCs w:val="24"/>
        </w:rPr>
        <w:t xml:space="preserve">, </w:t>
      </w:r>
      <w:r w:rsidR="00C75A07" w:rsidRPr="00C75A07">
        <w:rPr>
          <w:rFonts w:ascii="Arial" w:eastAsia="맑은 고딕" w:hAnsi="Arial" w:cs="Arial"/>
          <w:b/>
          <w:bCs/>
          <w:szCs w:val="24"/>
          <w:lang w:eastAsia="ko-KR"/>
        </w:rPr>
        <w:t>August</w:t>
      </w:r>
      <w:r w:rsidR="007D72B9" w:rsidRPr="00C75A07">
        <w:rPr>
          <w:rFonts w:ascii="Arial" w:eastAsia="MS Mincho" w:hAnsi="Arial" w:cs="Arial"/>
          <w:b/>
          <w:bCs/>
          <w:szCs w:val="24"/>
        </w:rPr>
        <w:t xml:space="preserve"> </w:t>
      </w:r>
      <w:r w:rsidR="00C75A07" w:rsidRPr="00C75A07">
        <w:rPr>
          <w:rFonts w:ascii="Arial" w:eastAsia="MS Mincho" w:hAnsi="Arial" w:cs="Arial"/>
          <w:b/>
          <w:bCs/>
          <w:szCs w:val="22"/>
        </w:rPr>
        <w:t>17</w:t>
      </w:r>
      <w:r w:rsidR="007D72B9" w:rsidRPr="00C75A07">
        <w:rPr>
          <w:rFonts w:ascii="Arial" w:eastAsia="MS Mincho" w:hAnsi="Arial" w:cs="Arial"/>
          <w:b/>
          <w:bCs/>
          <w:szCs w:val="22"/>
          <w:vertAlign w:val="superscript"/>
        </w:rPr>
        <w:t>th</w:t>
      </w:r>
      <w:r w:rsidR="007D72B9" w:rsidRPr="00C75A07">
        <w:rPr>
          <w:rFonts w:ascii="Arial" w:eastAsia="MS Mincho" w:hAnsi="Arial" w:cs="Arial"/>
          <w:b/>
          <w:bCs/>
          <w:szCs w:val="24"/>
          <w:vertAlign w:val="superscript"/>
        </w:rPr>
        <w:t xml:space="preserve"> </w:t>
      </w:r>
      <w:r w:rsidR="007D72B9" w:rsidRPr="00C75A07">
        <w:rPr>
          <w:rFonts w:ascii="Arial" w:eastAsia="MS Mincho" w:hAnsi="Arial" w:cs="Arial"/>
          <w:b/>
          <w:bCs/>
          <w:szCs w:val="22"/>
        </w:rPr>
        <w:t>–</w:t>
      </w:r>
      <w:r w:rsidR="00C75A07" w:rsidRPr="00C75A07">
        <w:rPr>
          <w:rFonts w:ascii="Arial" w:eastAsia="MS Mincho" w:hAnsi="Arial" w:cs="Arial"/>
          <w:b/>
          <w:bCs/>
          <w:szCs w:val="22"/>
        </w:rPr>
        <w:t xml:space="preserve"> 28</w:t>
      </w:r>
      <w:r w:rsidRPr="00C75A07">
        <w:rPr>
          <w:rFonts w:ascii="Arial" w:eastAsia="MS Mincho" w:hAnsi="Arial" w:cs="Arial"/>
          <w:b/>
          <w:bCs/>
          <w:szCs w:val="22"/>
          <w:vertAlign w:val="superscript"/>
        </w:rPr>
        <w:t>th</w:t>
      </w:r>
      <w:r w:rsidR="007D72B9" w:rsidRPr="00C75A07">
        <w:rPr>
          <w:rFonts w:ascii="Arial" w:eastAsia="MS Mincho" w:hAnsi="Arial" w:cs="Arial"/>
          <w:b/>
          <w:bCs/>
          <w:szCs w:val="24"/>
        </w:rPr>
        <w:t>, 20</w:t>
      </w:r>
      <w:r w:rsidRPr="00C75A07">
        <w:rPr>
          <w:rFonts w:ascii="Arial" w:eastAsia="MS Mincho" w:hAnsi="Arial" w:cs="Arial"/>
          <w:b/>
          <w:bCs/>
          <w:szCs w:val="24"/>
        </w:rPr>
        <w:t>20</w:t>
      </w:r>
    </w:p>
    <w:p w14:paraId="00471E17" w14:textId="77777777" w:rsidR="00AF7772" w:rsidRPr="00C75A07"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C75A07" w:rsidRDefault="00AF7772" w:rsidP="00AF7772">
      <w:pPr>
        <w:pStyle w:val="CRCoverPage"/>
        <w:tabs>
          <w:tab w:val="left" w:pos="1701"/>
        </w:tabs>
        <w:outlineLvl w:val="0"/>
        <w:rPr>
          <w:rFonts w:cs="Arial"/>
          <w:b/>
          <w:lang w:eastAsia="ko-KR"/>
        </w:rPr>
      </w:pPr>
      <w:bookmarkStart w:id="0" w:name="_Ref178064866"/>
      <w:r w:rsidRPr="00C75A07">
        <w:rPr>
          <w:rFonts w:cs="Arial"/>
          <w:b/>
          <w:lang w:eastAsia="ko-KR"/>
        </w:rPr>
        <w:t>Source:</w:t>
      </w:r>
      <w:r w:rsidRPr="00C75A07">
        <w:rPr>
          <w:rFonts w:cs="Arial"/>
          <w:b/>
          <w:lang w:eastAsia="ko-KR"/>
        </w:rPr>
        <w:tab/>
        <w:t>ETRI</w:t>
      </w:r>
    </w:p>
    <w:p w14:paraId="724AE79E" w14:textId="04E45368" w:rsidR="00AF7772" w:rsidRPr="00C75A07" w:rsidRDefault="00AF7772" w:rsidP="00EA12EB">
      <w:pPr>
        <w:pStyle w:val="CRCoverPage"/>
        <w:tabs>
          <w:tab w:val="left" w:pos="1595"/>
        </w:tabs>
        <w:ind w:left="1710" w:hanging="1710"/>
        <w:outlineLvl w:val="0"/>
        <w:rPr>
          <w:rFonts w:cs="Arial"/>
          <w:b/>
          <w:lang w:eastAsia="ko-KR"/>
        </w:rPr>
      </w:pPr>
      <w:r w:rsidRPr="00C75A07">
        <w:rPr>
          <w:rFonts w:cs="Arial"/>
          <w:b/>
          <w:lang w:eastAsia="ko-KR"/>
        </w:rPr>
        <w:t>Title:</w:t>
      </w:r>
      <w:r w:rsidRPr="00C75A07">
        <w:rPr>
          <w:rFonts w:cs="Arial"/>
          <w:b/>
          <w:lang w:eastAsia="ko-KR"/>
        </w:rPr>
        <w:tab/>
      </w:r>
      <w:r w:rsidR="00EA12EB" w:rsidRPr="00C75A07">
        <w:rPr>
          <w:rFonts w:cs="Arial"/>
          <w:b/>
          <w:lang w:eastAsia="ko-KR"/>
        </w:rPr>
        <w:tab/>
      </w:r>
      <w:r w:rsidR="00C75A07" w:rsidRPr="00C75A07">
        <w:rPr>
          <w:rFonts w:cs="Arial"/>
          <w:b/>
          <w:lang w:eastAsia="ko-KR"/>
        </w:rPr>
        <w:t xml:space="preserve">Resource allocation mode 2 for NR </w:t>
      </w:r>
      <w:r w:rsidR="007D627D" w:rsidRPr="007D627D">
        <w:rPr>
          <w:rFonts w:cs="Arial"/>
          <w:b/>
          <w:lang w:eastAsia="ko-KR"/>
        </w:rPr>
        <w:t>V2X</w:t>
      </w:r>
    </w:p>
    <w:p w14:paraId="3EA48139" w14:textId="4731E31A" w:rsidR="00AF7772" w:rsidRPr="00C75A07" w:rsidRDefault="00AF7772" w:rsidP="00AF7772">
      <w:pPr>
        <w:pStyle w:val="CRCoverPage"/>
        <w:tabs>
          <w:tab w:val="left" w:pos="1701"/>
          <w:tab w:val="left" w:pos="2100"/>
          <w:tab w:val="left" w:pos="2922"/>
        </w:tabs>
        <w:outlineLvl w:val="0"/>
        <w:rPr>
          <w:rFonts w:cs="Arial"/>
          <w:b/>
          <w:lang w:eastAsia="ko-KR"/>
        </w:rPr>
      </w:pPr>
      <w:r w:rsidRPr="00C75A07">
        <w:rPr>
          <w:rFonts w:cs="Arial"/>
          <w:b/>
          <w:lang w:eastAsia="ko-KR"/>
        </w:rPr>
        <w:t>Agenda item:</w:t>
      </w:r>
      <w:r w:rsidRPr="00C75A07">
        <w:rPr>
          <w:rFonts w:cs="Arial"/>
          <w:b/>
          <w:lang w:eastAsia="ko-KR"/>
        </w:rPr>
        <w:tab/>
      </w:r>
      <w:r w:rsidR="00532343" w:rsidRPr="00C75A07">
        <w:rPr>
          <w:rFonts w:cs="Arial"/>
          <w:b/>
          <w:lang w:eastAsia="ko-KR"/>
        </w:rPr>
        <w:t>7</w:t>
      </w:r>
      <w:r w:rsidR="003219A3" w:rsidRPr="00C75A07">
        <w:rPr>
          <w:rFonts w:cs="Arial"/>
          <w:b/>
          <w:lang w:eastAsia="ko-KR"/>
        </w:rPr>
        <w:t>.</w:t>
      </w:r>
      <w:r w:rsidR="00947209" w:rsidRPr="00C75A07">
        <w:rPr>
          <w:rFonts w:cs="Arial"/>
          <w:b/>
          <w:lang w:eastAsia="ko-KR"/>
        </w:rPr>
        <w:t>2</w:t>
      </w:r>
      <w:r w:rsidR="003219A3" w:rsidRPr="00C75A07">
        <w:rPr>
          <w:rFonts w:cs="Arial"/>
          <w:b/>
          <w:lang w:eastAsia="ko-KR"/>
        </w:rPr>
        <w:t>.</w:t>
      </w:r>
      <w:r w:rsidR="00C75A07" w:rsidRPr="00C75A07">
        <w:rPr>
          <w:rFonts w:cs="Arial"/>
          <w:b/>
          <w:lang w:eastAsia="ko-KR"/>
        </w:rPr>
        <w:t>4</w:t>
      </w:r>
      <w:r w:rsidR="00BC6CB7" w:rsidRPr="00C75A07">
        <w:rPr>
          <w:rFonts w:cs="Arial"/>
          <w:b/>
          <w:lang w:eastAsia="ko-KR"/>
        </w:rPr>
        <w:t>.</w:t>
      </w:r>
      <w:r w:rsidR="00A140A5" w:rsidRPr="00C75A07">
        <w:rPr>
          <w:rFonts w:cs="Arial"/>
          <w:b/>
          <w:lang w:eastAsia="ko-KR"/>
        </w:rPr>
        <w:t>2</w:t>
      </w:r>
      <w:r w:rsidR="0027601B" w:rsidRPr="00C75A07">
        <w:rPr>
          <w:rFonts w:cs="Arial"/>
          <w:b/>
          <w:lang w:eastAsia="ko-KR"/>
        </w:rPr>
        <w:t>.</w:t>
      </w:r>
      <w:r w:rsidR="00C75A07">
        <w:rPr>
          <w:rFonts w:cs="Arial"/>
          <w:b/>
          <w:lang w:eastAsia="ko-KR"/>
        </w:rPr>
        <w:t>2</w:t>
      </w:r>
    </w:p>
    <w:p w14:paraId="47FE460B" w14:textId="55CC71E9" w:rsidR="00AF7772" w:rsidRPr="00C75A07" w:rsidRDefault="00AF7772" w:rsidP="00AF7772">
      <w:pPr>
        <w:pStyle w:val="CRCoverPage"/>
        <w:tabs>
          <w:tab w:val="left" w:pos="1701"/>
        </w:tabs>
        <w:outlineLvl w:val="0"/>
        <w:rPr>
          <w:rFonts w:cs="Arial"/>
          <w:b/>
          <w:lang w:eastAsia="ko-KR"/>
        </w:rPr>
      </w:pPr>
      <w:r w:rsidRPr="00C75A07">
        <w:rPr>
          <w:rFonts w:cs="Arial"/>
          <w:b/>
          <w:lang w:eastAsia="ko-KR"/>
        </w:rPr>
        <w:t>Document for:</w:t>
      </w:r>
      <w:r w:rsidRPr="00C75A07">
        <w:rPr>
          <w:rFonts w:cs="Arial"/>
          <w:b/>
          <w:lang w:eastAsia="ko-KR"/>
        </w:rPr>
        <w:tab/>
        <w:t>Discussion</w:t>
      </w:r>
      <w:r w:rsidR="00FF52CA" w:rsidRPr="00C75A07">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0C63877" w14:textId="4A6E13E5" w:rsidR="0096223D" w:rsidRPr="004315CC" w:rsidRDefault="00DE7AA6" w:rsidP="00BE1CF7">
      <w:pPr>
        <w:widowControl w:val="0"/>
        <w:autoSpaceDE w:val="0"/>
        <w:autoSpaceDN w:val="0"/>
        <w:spacing w:after="120" w:line="276" w:lineRule="auto"/>
        <w:rPr>
          <w:lang w:eastAsia="ko-KR"/>
        </w:rPr>
      </w:pPr>
      <w:r w:rsidRPr="00774CBD">
        <w:rPr>
          <w:lang w:eastAsia="ko-KR"/>
        </w:rPr>
        <w:t xml:space="preserve">In </w:t>
      </w:r>
      <w:r w:rsidR="00106CA6">
        <w:rPr>
          <w:lang w:eastAsia="ko-KR"/>
        </w:rPr>
        <w:t xml:space="preserve">the last meeting, most of remaining issues have been resolved. However, backward indication has not been discussed due </w:t>
      </w:r>
      <w:r w:rsidR="00106CA6" w:rsidRPr="002F79B3">
        <w:rPr>
          <w:lang w:eastAsia="ko-KR"/>
        </w:rPr>
        <w:t xml:space="preserve">to low priority </w:t>
      </w:r>
      <w:r w:rsidR="00932D5B" w:rsidRPr="002F79B3">
        <w:rPr>
          <w:lang w:eastAsia="ko-KR"/>
        </w:rPr>
        <w:t>[1].</w:t>
      </w:r>
      <w:r w:rsidR="00106CA6">
        <w:rPr>
          <w:lang w:eastAsia="ko-KR"/>
        </w:rPr>
        <w:t xml:space="preserve"> </w:t>
      </w:r>
      <w:r w:rsidR="00932D5B">
        <w:rPr>
          <w:lang w:eastAsia="ko-KR"/>
        </w:rPr>
        <w:t xml:space="preserve">Backward indication has been discussed several times but no consensus </w:t>
      </w:r>
      <w:r w:rsidR="00932D5B" w:rsidRPr="00900443">
        <w:rPr>
          <w:lang w:eastAsia="ko-KR"/>
        </w:rPr>
        <w:t>so far,</w:t>
      </w:r>
      <w:r w:rsidR="00932D5B">
        <w:rPr>
          <w:lang w:eastAsia="ko-KR"/>
        </w:rPr>
        <w:t xml:space="preserve"> thus it should be discussed and finalized in this e-meeting. In this contribution, we in</w:t>
      </w:r>
      <w:r w:rsidR="00774CBD" w:rsidRPr="00BE1CF7">
        <w:rPr>
          <w:lang w:eastAsia="ko-KR"/>
        </w:rPr>
        <w:t xml:space="preserve">troduce our view on </w:t>
      </w:r>
      <w:r w:rsidR="00932D5B" w:rsidRPr="00BE1CF7">
        <w:rPr>
          <w:lang w:eastAsia="ko-KR"/>
        </w:rPr>
        <w:t xml:space="preserve">backward indication for </w:t>
      </w:r>
      <w:r w:rsidR="008365D1" w:rsidRPr="00BE1CF7">
        <w:rPr>
          <w:lang w:eastAsia="ko-KR"/>
        </w:rPr>
        <w:t>NR</w:t>
      </w:r>
      <w:r w:rsidR="00932D5B" w:rsidRPr="00BE1CF7">
        <w:rPr>
          <w:lang w:eastAsia="ko-KR"/>
        </w:rPr>
        <w:t xml:space="preserve"> </w:t>
      </w:r>
      <w:r w:rsidR="007D627D" w:rsidRPr="007D627D">
        <w:rPr>
          <w:lang w:eastAsia="ko-KR"/>
        </w:rPr>
        <w:t>V2X</w:t>
      </w:r>
      <w:r w:rsidR="00932D5B" w:rsidRPr="00BE1CF7">
        <w:rPr>
          <w:lang w:eastAsia="ko-KR"/>
        </w:rPr>
        <w:t>.</w:t>
      </w:r>
    </w:p>
    <w:bookmarkEnd w:id="0"/>
    <w:p w14:paraId="249AD77B" w14:textId="678DB5BB" w:rsidR="00A36514" w:rsidRPr="00526232" w:rsidRDefault="00526232"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26232">
        <w:rPr>
          <w:sz w:val="36"/>
          <w:lang w:eastAsia="ko-KR"/>
        </w:rPr>
        <w:t>Resource allocation mode 2</w:t>
      </w:r>
    </w:p>
    <w:p w14:paraId="60F996B3" w14:textId="2375148A" w:rsidR="00C154F4" w:rsidRPr="00526232" w:rsidRDefault="00526232" w:rsidP="00033166">
      <w:pPr>
        <w:pStyle w:val="2"/>
        <w:spacing w:before="240" w:line="360" w:lineRule="auto"/>
        <w:ind w:left="578" w:hanging="578"/>
        <w:rPr>
          <w:lang w:eastAsia="ko-KR"/>
        </w:rPr>
      </w:pPr>
      <w:r w:rsidRPr="00526232">
        <w:rPr>
          <w:lang w:eastAsia="ko-KR"/>
        </w:rPr>
        <w:t>Backward indication</w:t>
      </w:r>
    </w:p>
    <w:p w14:paraId="24661498" w14:textId="0493AE6E" w:rsidR="00AA464A" w:rsidRDefault="00AA464A" w:rsidP="00353B25">
      <w:pPr>
        <w:widowControl w:val="0"/>
        <w:autoSpaceDE w:val="0"/>
        <w:autoSpaceDN w:val="0"/>
        <w:spacing w:after="120" w:line="276" w:lineRule="auto"/>
        <w:rPr>
          <w:lang w:eastAsia="ko-KR"/>
        </w:rPr>
      </w:pPr>
      <w:r>
        <w:rPr>
          <w:lang w:eastAsia="ko-KR"/>
        </w:rPr>
        <w:t xml:space="preserve">Regarding backward indication, the following was agreed in </w:t>
      </w:r>
      <w:r w:rsidR="00942E6A">
        <w:rPr>
          <w:lang w:eastAsia="ko-KR"/>
        </w:rPr>
        <w:t xml:space="preserve">RAN1#100-e </w:t>
      </w:r>
      <w:r w:rsidR="00942E6A">
        <w:rPr>
          <w:rFonts w:hint="eastAsia"/>
          <w:lang w:eastAsia="ko-KR"/>
        </w:rPr>
        <w:t>m</w:t>
      </w:r>
      <w:r w:rsidR="00942E6A">
        <w:rPr>
          <w:lang w:eastAsia="ko-KR"/>
        </w:rPr>
        <w:t>eeting</w:t>
      </w:r>
      <w:r w:rsidR="00756A71">
        <w:rPr>
          <w:lang w:eastAsia="ko-KR"/>
        </w:rPr>
        <w:t xml:space="preserve"> [2]</w:t>
      </w:r>
      <w:r>
        <w:rPr>
          <w:lang w:eastAsia="ko-KR"/>
        </w:rPr>
        <w:t>:</w:t>
      </w:r>
    </w:p>
    <w:tbl>
      <w:tblPr>
        <w:tblStyle w:val="af9"/>
        <w:tblW w:w="0" w:type="auto"/>
        <w:tblLook w:val="04A0" w:firstRow="1" w:lastRow="0" w:firstColumn="1" w:lastColumn="0" w:noHBand="0" w:noVBand="1"/>
      </w:tblPr>
      <w:tblGrid>
        <w:gridCol w:w="9962"/>
      </w:tblGrid>
      <w:tr w:rsidR="00AA464A" w14:paraId="326405D2" w14:textId="77777777" w:rsidTr="00AA464A">
        <w:tc>
          <w:tcPr>
            <w:tcW w:w="9962" w:type="dxa"/>
          </w:tcPr>
          <w:p w14:paraId="01A279D1" w14:textId="77777777" w:rsidR="00AA464A" w:rsidRPr="009B03E7" w:rsidRDefault="00AA464A" w:rsidP="004B0F6E">
            <w:pPr>
              <w:spacing w:before="120" w:after="120" w:line="240" w:lineRule="exact"/>
              <w:rPr>
                <w:rFonts w:ascii="Times" w:hAnsi="Times" w:cs="Times"/>
                <w:highlight w:val="green"/>
              </w:rPr>
            </w:pPr>
            <w:r w:rsidRPr="009B03E7">
              <w:rPr>
                <w:rFonts w:ascii="Times" w:hAnsi="Times" w:cs="Times"/>
                <w:highlight w:val="green"/>
              </w:rPr>
              <w:t>Agreements:</w:t>
            </w:r>
          </w:p>
          <w:p w14:paraId="5127F23C" w14:textId="77777777" w:rsidR="00AA464A" w:rsidRPr="009B03E7" w:rsidRDefault="00AA464A" w:rsidP="004B0F6E">
            <w:pPr>
              <w:numPr>
                <w:ilvl w:val="0"/>
                <w:numId w:val="35"/>
              </w:numPr>
              <w:autoSpaceDE/>
              <w:autoSpaceDN/>
              <w:spacing w:before="120" w:after="120" w:line="240" w:lineRule="exact"/>
              <w:ind w:right="150"/>
              <w:jc w:val="left"/>
              <w:rPr>
                <w:rFonts w:ascii="Times" w:hAnsi="Times" w:cs="Times"/>
              </w:rPr>
            </w:pPr>
            <w:r w:rsidRPr="009B03E7">
              <w:rPr>
                <w:rFonts w:ascii="Times" w:hAnsi="Times" w:cs="Times"/>
              </w:rPr>
              <w:t>Down-select in the next meeting one of the following options</w:t>
            </w:r>
          </w:p>
          <w:p w14:paraId="0484C131" w14:textId="77777777" w:rsidR="00AA464A" w:rsidRPr="009B03E7" w:rsidRDefault="00AA464A" w:rsidP="004B0F6E">
            <w:pPr>
              <w:numPr>
                <w:ilvl w:val="1"/>
                <w:numId w:val="35"/>
              </w:numPr>
              <w:autoSpaceDE/>
              <w:autoSpaceDN/>
              <w:spacing w:before="120" w:after="120" w:line="240" w:lineRule="exact"/>
              <w:ind w:right="150"/>
              <w:jc w:val="left"/>
              <w:rPr>
                <w:rFonts w:ascii="Times" w:hAnsi="Times" w:cs="Times"/>
              </w:rPr>
            </w:pPr>
            <w:r w:rsidRPr="009B03E7">
              <w:rPr>
                <w:rFonts w:ascii="Times" w:hAnsi="Times" w:cs="Times"/>
              </w:rPr>
              <w:t>Option 1: There is no separate field in the first stage SCI indicating a resource index for the purpose of backward indication</w:t>
            </w:r>
            <w:r w:rsidRPr="009B03E7">
              <w:rPr>
                <w:rFonts w:ascii="Times" w:hAnsi="Times" w:cs="Times"/>
                <w:color w:val="FF0000"/>
              </w:rPr>
              <w:t>, i.e., backward indication is not supported</w:t>
            </w:r>
          </w:p>
          <w:p w14:paraId="73F42820" w14:textId="77777777" w:rsidR="00AA464A" w:rsidRPr="009B03E7" w:rsidRDefault="00AA464A" w:rsidP="004B0F6E">
            <w:pPr>
              <w:numPr>
                <w:ilvl w:val="1"/>
                <w:numId w:val="35"/>
              </w:numPr>
              <w:autoSpaceDE/>
              <w:autoSpaceDN/>
              <w:spacing w:before="120" w:after="120" w:line="240" w:lineRule="exact"/>
              <w:ind w:right="150"/>
              <w:jc w:val="left"/>
              <w:rPr>
                <w:rFonts w:ascii="Times" w:hAnsi="Times" w:cs="Times"/>
              </w:rPr>
            </w:pPr>
            <w:r w:rsidRPr="009B03E7">
              <w:rPr>
                <w:rFonts w:ascii="Times" w:hAnsi="Times" w:cs="Times"/>
              </w:rPr>
              <w:t>Option 2: When periodic reservations are enabled in a resource pool, a separate field of 1 bit in the first stage SCI indicates a resource index for the purpose of backward indication</w:t>
            </w:r>
          </w:p>
          <w:p w14:paraId="1A6511AE" w14:textId="2866E1C1" w:rsidR="00AA464A" w:rsidRPr="00AA464A" w:rsidRDefault="00AA464A" w:rsidP="004B0F6E">
            <w:pPr>
              <w:numPr>
                <w:ilvl w:val="1"/>
                <w:numId w:val="35"/>
              </w:numPr>
              <w:autoSpaceDE/>
              <w:autoSpaceDN/>
              <w:spacing w:before="120" w:after="120" w:line="240" w:lineRule="exact"/>
              <w:ind w:right="150"/>
              <w:jc w:val="left"/>
              <w:rPr>
                <w:rFonts w:ascii="Times" w:hAnsi="Times" w:cs="Times"/>
              </w:rPr>
            </w:pPr>
            <w:r w:rsidRPr="009B03E7">
              <w:rPr>
                <w:rFonts w:ascii="Times" w:hAnsi="Times" w:cs="Times"/>
              </w:rPr>
              <w:t>Option 3: When periodic reservations are enabled in a resource pool, a separate field of ceil(log2(</w:t>
            </w:r>
            <w:proofErr w:type="spellStart"/>
            <w:r w:rsidRPr="009B03E7">
              <w:rPr>
                <w:rFonts w:ascii="Times" w:hAnsi="Times" w:cs="Times"/>
              </w:rPr>
              <w:t>Nmax</w:t>
            </w:r>
            <w:proofErr w:type="spellEnd"/>
            <w:r w:rsidRPr="009B03E7">
              <w:rPr>
                <w:rFonts w:ascii="Times" w:hAnsi="Times" w:cs="Times"/>
              </w:rPr>
              <w:t>)) bit in the first stage SCI indicates a resource index for the purpose of backward indication</w:t>
            </w:r>
          </w:p>
        </w:tc>
      </w:tr>
    </w:tbl>
    <w:p w14:paraId="04FB102C" w14:textId="685044A6" w:rsidR="00756A71" w:rsidRDefault="004232AE" w:rsidP="00353B25">
      <w:pPr>
        <w:widowControl w:val="0"/>
        <w:autoSpaceDE w:val="0"/>
        <w:autoSpaceDN w:val="0"/>
        <w:spacing w:after="120" w:line="276" w:lineRule="auto"/>
        <w:rPr>
          <w:lang w:eastAsia="ko-KR"/>
        </w:rPr>
      </w:pPr>
      <w:r>
        <w:rPr>
          <w:lang w:eastAsia="ko-KR"/>
        </w:rPr>
        <w:t>However</w:t>
      </w:r>
      <w:r w:rsidR="00942E6A">
        <w:rPr>
          <w:lang w:eastAsia="ko-KR"/>
        </w:rPr>
        <w:t xml:space="preserve">, </w:t>
      </w:r>
      <w:r>
        <w:rPr>
          <w:lang w:eastAsia="ko-KR"/>
        </w:rPr>
        <w:t xml:space="preserve">there is no further agreement on the issue. </w:t>
      </w:r>
      <w:r w:rsidR="00756A71">
        <w:rPr>
          <w:lang w:eastAsia="ko-KR"/>
        </w:rPr>
        <w:t xml:space="preserve">In RAN1#100bis-e </w:t>
      </w:r>
      <w:r w:rsidR="00756A71">
        <w:rPr>
          <w:rFonts w:hint="eastAsia"/>
          <w:lang w:eastAsia="ko-KR"/>
        </w:rPr>
        <w:t>m</w:t>
      </w:r>
      <w:r w:rsidR="00756A71">
        <w:rPr>
          <w:lang w:eastAsia="ko-KR"/>
        </w:rPr>
        <w:t>eeting, the following</w:t>
      </w:r>
      <w:r w:rsidR="00FE3753">
        <w:rPr>
          <w:lang w:eastAsia="ko-KR"/>
        </w:rPr>
        <w:t>s were proposed</w:t>
      </w:r>
      <w:r w:rsidR="00756A71">
        <w:rPr>
          <w:lang w:eastAsia="ko-KR"/>
        </w:rPr>
        <w:t xml:space="preserve">, but no consensus </w:t>
      </w:r>
      <w:r w:rsidR="002F79B3">
        <w:rPr>
          <w:lang w:eastAsia="ko-KR"/>
        </w:rPr>
        <w:t xml:space="preserve">is achieved </w:t>
      </w:r>
      <w:r w:rsidR="00756A71">
        <w:rPr>
          <w:lang w:eastAsia="ko-KR"/>
        </w:rPr>
        <w:t>[3]</w:t>
      </w:r>
      <w:r w:rsidR="00756A71">
        <w:rPr>
          <w:rFonts w:hint="eastAsia"/>
          <w:lang w:eastAsia="ko-KR"/>
        </w:rPr>
        <w:t>.</w:t>
      </w:r>
    </w:p>
    <w:tbl>
      <w:tblPr>
        <w:tblStyle w:val="af9"/>
        <w:tblW w:w="0" w:type="auto"/>
        <w:tblLook w:val="04A0" w:firstRow="1" w:lastRow="0" w:firstColumn="1" w:lastColumn="0" w:noHBand="0" w:noVBand="1"/>
      </w:tblPr>
      <w:tblGrid>
        <w:gridCol w:w="9962"/>
      </w:tblGrid>
      <w:tr w:rsidR="00756A71" w:rsidRPr="008767F3" w14:paraId="79AAD003" w14:textId="77777777" w:rsidTr="00756A71">
        <w:tc>
          <w:tcPr>
            <w:tcW w:w="9962" w:type="dxa"/>
          </w:tcPr>
          <w:p w14:paraId="07F019CF" w14:textId="77777777" w:rsidR="00FE3753" w:rsidRDefault="00FE3753" w:rsidP="00FE3753">
            <w:pPr>
              <w:spacing w:before="120" w:after="120" w:line="240" w:lineRule="exact"/>
              <w:rPr>
                <w:rFonts w:ascii="SimSun" w:eastAsia="SimSun" w:hAnsi="SimSun"/>
                <w:sz w:val="24"/>
                <w:lang w:eastAsia="ko-KR"/>
              </w:rPr>
            </w:pPr>
            <w:r>
              <w:rPr>
                <w:highlight w:val="yellow"/>
                <w:lang w:eastAsia="zh-CN"/>
              </w:rPr>
              <w:t>Proposal 1a (1bit)</w:t>
            </w:r>
          </w:p>
          <w:p w14:paraId="211AC390" w14:textId="77777777" w:rsidR="00FE3753" w:rsidRDefault="00FE3753" w:rsidP="00FE3753">
            <w:pPr>
              <w:numPr>
                <w:ilvl w:val="0"/>
                <w:numId w:val="36"/>
              </w:numPr>
              <w:spacing w:before="120" w:after="120" w:line="240" w:lineRule="exact"/>
              <w:jc w:val="left"/>
              <w:rPr>
                <w:rFonts w:ascii="Calibri" w:eastAsia="Times New Roman" w:hAnsi="Calibri"/>
                <w:szCs w:val="22"/>
                <w:lang w:eastAsia="ko-KR"/>
              </w:rPr>
            </w:pPr>
            <w:r>
              <w:rPr>
                <w:rFonts w:eastAsia="Times New Roman"/>
                <w:lang w:eastAsia="zh-CN"/>
              </w:rPr>
              <w:t xml:space="preserve">When periodic reservations are enabled in a resource pool, and when a (pre-)configuration indicates that “resource index” signaling is enabled in a resource pool, a separate field of 1 bit in the first stage SCI indicates a “resource index” for the purpose of backward indication </w:t>
            </w:r>
          </w:p>
          <w:p w14:paraId="1ACD28FB" w14:textId="77777777" w:rsidR="00FE3753" w:rsidRDefault="00FE3753" w:rsidP="00FE3753">
            <w:pPr>
              <w:numPr>
                <w:ilvl w:val="1"/>
                <w:numId w:val="36"/>
              </w:numPr>
              <w:spacing w:before="120" w:after="120" w:line="240" w:lineRule="exact"/>
              <w:ind w:right="150"/>
              <w:jc w:val="left"/>
              <w:rPr>
                <w:rFonts w:eastAsia="Times New Roman"/>
                <w:lang w:val="ru-RU" w:eastAsia="ko-KR"/>
              </w:rPr>
            </w:pPr>
            <w:r>
              <w:rPr>
                <w:rFonts w:eastAsia="Times New Roman"/>
                <w:lang w:eastAsia="zh-CN"/>
              </w:rPr>
              <w:t xml:space="preserve">If resource index = 0, then </w:t>
            </w:r>
          </w:p>
          <w:p w14:paraId="4BA9EB77" w14:textId="77777777" w:rsidR="00FE3753" w:rsidRDefault="00FE3753" w:rsidP="00FE3753">
            <w:pPr>
              <w:numPr>
                <w:ilvl w:val="2"/>
                <w:numId w:val="36"/>
              </w:numPr>
              <w:spacing w:before="120" w:after="120" w:line="240" w:lineRule="exact"/>
              <w:ind w:right="600"/>
              <w:jc w:val="left"/>
              <w:rPr>
                <w:rFonts w:eastAsia="Times New Roman"/>
                <w:lang w:eastAsia="ko-KR"/>
              </w:rPr>
            </w:pPr>
            <w:r>
              <w:rPr>
                <w:rFonts w:eastAsia="Times New Roman"/>
                <w:lang w:eastAsia="zh-CN"/>
              </w:rPr>
              <w:t xml:space="preserve">For </w:t>
            </w:r>
            <w:proofErr w:type="spellStart"/>
            <w:r>
              <w:rPr>
                <w:rFonts w:eastAsia="Times New Roman"/>
                <w:lang w:eastAsia="zh-CN"/>
              </w:rPr>
              <w:t>Nmax</w:t>
            </w:r>
            <w:proofErr w:type="spellEnd"/>
            <w:r>
              <w:rPr>
                <w:rFonts w:eastAsia="Times New Roman"/>
                <w:lang w:eastAsia="zh-CN"/>
              </w:rPr>
              <w:t xml:space="preserve"> = 2 or 3: t0’ = 0, t1’ = t1</w:t>
            </w:r>
          </w:p>
          <w:p w14:paraId="50BB1C9B" w14:textId="77777777" w:rsidR="00FE3753" w:rsidRDefault="00FE3753" w:rsidP="00FE3753">
            <w:pPr>
              <w:numPr>
                <w:ilvl w:val="2"/>
                <w:numId w:val="36"/>
              </w:numPr>
              <w:spacing w:before="120" w:after="120" w:line="240" w:lineRule="exact"/>
              <w:ind w:right="600"/>
              <w:jc w:val="left"/>
              <w:rPr>
                <w:rFonts w:eastAsia="Times New Roman"/>
                <w:lang w:val="ru-RU" w:eastAsia="ko-KR"/>
              </w:rPr>
            </w:pPr>
            <w:r>
              <w:rPr>
                <w:rFonts w:eastAsia="Times New Roman"/>
                <w:lang w:eastAsia="zh-CN"/>
              </w:rPr>
              <w:t xml:space="preserve">For </w:t>
            </w:r>
            <w:proofErr w:type="spellStart"/>
            <w:r>
              <w:rPr>
                <w:rFonts w:eastAsia="Times New Roman"/>
                <w:lang w:eastAsia="zh-CN"/>
              </w:rPr>
              <w:t>Nmax</w:t>
            </w:r>
            <w:proofErr w:type="spellEnd"/>
            <w:r>
              <w:rPr>
                <w:rFonts w:eastAsia="Times New Roman"/>
                <w:lang w:eastAsia="zh-CN"/>
              </w:rPr>
              <w:t xml:space="preserve"> = 3: t2’ = t2</w:t>
            </w:r>
          </w:p>
          <w:p w14:paraId="3545411F" w14:textId="77777777" w:rsidR="00FE3753" w:rsidRDefault="00FE3753" w:rsidP="00FE3753">
            <w:pPr>
              <w:numPr>
                <w:ilvl w:val="1"/>
                <w:numId w:val="36"/>
              </w:numPr>
              <w:spacing w:before="120" w:after="120" w:line="240" w:lineRule="exact"/>
              <w:ind w:right="150"/>
              <w:jc w:val="left"/>
              <w:rPr>
                <w:rFonts w:eastAsia="Times New Roman"/>
                <w:lang w:val="ru-RU" w:eastAsia="ko-KR"/>
              </w:rPr>
            </w:pPr>
            <w:r>
              <w:rPr>
                <w:rFonts w:eastAsia="Times New Roman"/>
                <w:lang w:eastAsia="zh-CN"/>
              </w:rPr>
              <w:t xml:space="preserve">If resource index = 1, then </w:t>
            </w:r>
          </w:p>
          <w:p w14:paraId="3CE021CC" w14:textId="77777777" w:rsidR="00FE3753" w:rsidRDefault="00FE3753" w:rsidP="00FE3753">
            <w:pPr>
              <w:numPr>
                <w:ilvl w:val="2"/>
                <w:numId w:val="36"/>
              </w:numPr>
              <w:spacing w:before="120" w:after="120" w:line="240" w:lineRule="exact"/>
              <w:ind w:right="600"/>
              <w:jc w:val="left"/>
              <w:rPr>
                <w:rFonts w:eastAsia="Times New Roman"/>
                <w:lang w:eastAsia="ko-KR"/>
              </w:rPr>
            </w:pPr>
            <w:r>
              <w:rPr>
                <w:rFonts w:eastAsia="Times New Roman"/>
                <w:lang w:eastAsia="zh-CN"/>
              </w:rPr>
              <w:t xml:space="preserve">For </w:t>
            </w:r>
            <w:proofErr w:type="spellStart"/>
            <w:r>
              <w:rPr>
                <w:rFonts w:eastAsia="Times New Roman"/>
                <w:lang w:eastAsia="zh-CN"/>
              </w:rPr>
              <w:t>Nmax</w:t>
            </w:r>
            <w:proofErr w:type="spellEnd"/>
            <w:r>
              <w:rPr>
                <w:rFonts w:eastAsia="Times New Roman"/>
                <w:lang w:eastAsia="zh-CN"/>
              </w:rPr>
              <w:t xml:space="preserve"> = 2 or 3: t0’ = -t</w:t>
            </w:r>
            <w:proofErr w:type="gramStart"/>
            <w:r>
              <w:rPr>
                <w:rFonts w:eastAsia="Times New Roman"/>
                <w:lang w:eastAsia="zh-CN"/>
              </w:rPr>
              <w:t>1 ,</w:t>
            </w:r>
            <w:proofErr w:type="gramEnd"/>
            <w:r>
              <w:rPr>
                <w:rFonts w:eastAsia="Times New Roman"/>
                <w:lang w:eastAsia="zh-CN"/>
              </w:rPr>
              <w:t xml:space="preserve"> t1’ = 0</w:t>
            </w:r>
          </w:p>
          <w:p w14:paraId="7D7D5949" w14:textId="77777777" w:rsidR="00FE3753" w:rsidRDefault="00FE3753" w:rsidP="00FE3753">
            <w:pPr>
              <w:numPr>
                <w:ilvl w:val="2"/>
                <w:numId w:val="36"/>
              </w:numPr>
              <w:spacing w:before="120" w:after="120" w:line="240" w:lineRule="exact"/>
              <w:ind w:right="600"/>
              <w:jc w:val="left"/>
              <w:rPr>
                <w:rFonts w:eastAsia="Times New Roman"/>
                <w:lang w:val="ru-RU" w:eastAsia="ko-KR"/>
              </w:rPr>
            </w:pPr>
            <w:r>
              <w:rPr>
                <w:rFonts w:eastAsia="Times New Roman"/>
                <w:lang w:eastAsia="zh-CN"/>
              </w:rPr>
              <w:t xml:space="preserve">For </w:t>
            </w:r>
            <w:proofErr w:type="spellStart"/>
            <w:r>
              <w:rPr>
                <w:rFonts w:eastAsia="Times New Roman"/>
                <w:lang w:eastAsia="zh-CN"/>
              </w:rPr>
              <w:t>Nmax</w:t>
            </w:r>
            <w:proofErr w:type="spellEnd"/>
            <w:r>
              <w:rPr>
                <w:rFonts w:eastAsia="Times New Roman"/>
                <w:lang w:eastAsia="zh-CN"/>
              </w:rPr>
              <w:t xml:space="preserve"> = 3: t2’ = t2 - t1</w:t>
            </w:r>
          </w:p>
          <w:p w14:paraId="4CD73EFA" w14:textId="77777777" w:rsidR="00FE3753" w:rsidRDefault="00FE3753" w:rsidP="00FE3753">
            <w:pPr>
              <w:numPr>
                <w:ilvl w:val="1"/>
                <w:numId w:val="36"/>
              </w:numPr>
              <w:spacing w:before="120" w:after="120" w:line="240" w:lineRule="exact"/>
              <w:ind w:right="150"/>
              <w:jc w:val="left"/>
              <w:rPr>
                <w:rFonts w:eastAsia="Times New Roman"/>
                <w:lang w:eastAsia="ko-KR"/>
              </w:rPr>
            </w:pPr>
            <w:r>
              <w:rPr>
                <w:rFonts w:eastAsia="Times New Roman"/>
                <w:lang w:eastAsia="zh-CN"/>
              </w:rPr>
              <w:lastRenderedPageBreak/>
              <w:t>where t0, t1, t2 are logical slot offsets with respect to the slot where SCI 0-1 received, obtained from “Time resource assignment”, and t0’, t1’, t2’ are actual logical slot offsets with respect to the slot where SCI 0-1 received</w:t>
            </w:r>
          </w:p>
          <w:p w14:paraId="7897E797" w14:textId="77777777" w:rsidR="00FE3753" w:rsidRDefault="00FE3753" w:rsidP="00FE3753">
            <w:pPr>
              <w:spacing w:before="120" w:after="120" w:line="240" w:lineRule="exact"/>
              <w:rPr>
                <w:rFonts w:ascii="SimSun" w:eastAsia="SimSun" w:hAnsi="SimSun"/>
                <w:sz w:val="24"/>
                <w:lang w:eastAsia="ko-KR"/>
              </w:rPr>
            </w:pPr>
            <w:r>
              <w:rPr>
                <w:highlight w:val="cyan"/>
                <w:lang w:eastAsia="zh-CN"/>
              </w:rPr>
              <w:t>Proposal 1b (full)</w:t>
            </w:r>
          </w:p>
          <w:p w14:paraId="769C85D6" w14:textId="77777777" w:rsidR="00FE3753" w:rsidRDefault="00FE3753" w:rsidP="00FE3753">
            <w:pPr>
              <w:numPr>
                <w:ilvl w:val="0"/>
                <w:numId w:val="36"/>
              </w:numPr>
              <w:spacing w:before="120" w:after="120" w:line="240" w:lineRule="exact"/>
              <w:jc w:val="left"/>
              <w:rPr>
                <w:rFonts w:ascii="Calibri" w:eastAsia="Times New Roman" w:hAnsi="Calibri"/>
                <w:szCs w:val="22"/>
                <w:lang w:eastAsia="ko-KR"/>
              </w:rPr>
            </w:pPr>
            <w:r>
              <w:rPr>
                <w:rFonts w:eastAsia="Times New Roman"/>
                <w:lang w:eastAsia="zh-CN"/>
              </w:rPr>
              <w:t>When periodic reservations are enabled in a resource pool, and when a (pre-)configuration indicates that “resource index” signaling is enabled in a resource pool, a separate field of ceil(log2(</w:t>
            </w:r>
            <w:proofErr w:type="spellStart"/>
            <w:r>
              <w:rPr>
                <w:rFonts w:eastAsia="Times New Roman"/>
                <w:lang w:eastAsia="zh-CN"/>
              </w:rPr>
              <w:t>Nmax</w:t>
            </w:r>
            <w:proofErr w:type="spellEnd"/>
            <w:r>
              <w:rPr>
                <w:rFonts w:eastAsia="Times New Roman"/>
                <w:lang w:eastAsia="zh-CN"/>
              </w:rPr>
              <w:t xml:space="preserve">)) bit in the first stage SCI indicates a “resource index” for the purpose of backward indication </w:t>
            </w:r>
          </w:p>
          <w:p w14:paraId="6DC757DA" w14:textId="77777777" w:rsidR="00FE3753" w:rsidRDefault="00FE3753" w:rsidP="00FE3753">
            <w:pPr>
              <w:numPr>
                <w:ilvl w:val="1"/>
                <w:numId w:val="36"/>
              </w:numPr>
              <w:spacing w:before="120" w:after="120" w:line="240" w:lineRule="exact"/>
              <w:ind w:right="150"/>
              <w:jc w:val="left"/>
              <w:rPr>
                <w:rFonts w:eastAsia="Times New Roman"/>
                <w:lang w:val="ru-RU" w:eastAsia="ko-KR"/>
              </w:rPr>
            </w:pPr>
            <w:r>
              <w:rPr>
                <w:rFonts w:eastAsia="Times New Roman"/>
                <w:lang w:eastAsia="zh-CN"/>
              </w:rPr>
              <w:t xml:space="preserve">If resource index = 0, then </w:t>
            </w:r>
          </w:p>
          <w:p w14:paraId="138242CE" w14:textId="77777777" w:rsidR="00FE3753" w:rsidRDefault="00FE3753" w:rsidP="00FE3753">
            <w:pPr>
              <w:numPr>
                <w:ilvl w:val="2"/>
                <w:numId w:val="36"/>
              </w:numPr>
              <w:spacing w:before="120" w:after="120" w:line="240" w:lineRule="exact"/>
              <w:ind w:right="600"/>
              <w:jc w:val="left"/>
              <w:rPr>
                <w:rFonts w:eastAsia="Times New Roman"/>
                <w:lang w:eastAsia="ko-KR"/>
              </w:rPr>
            </w:pPr>
            <w:r>
              <w:rPr>
                <w:rFonts w:eastAsia="Times New Roman"/>
                <w:lang w:eastAsia="zh-CN"/>
              </w:rPr>
              <w:t xml:space="preserve">For </w:t>
            </w:r>
            <w:proofErr w:type="spellStart"/>
            <w:r>
              <w:rPr>
                <w:rFonts w:eastAsia="Times New Roman"/>
                <w:lang w:eastAsia="zh-CN"/>
              </w:rPr>
              <w:t>Nmax</w:t>
            </w:r>
            <w:proofErr w:type="spellEnd"/>
            <w:r>
              <w:rPr>
                <w:rFonts w:eastAsia="Times New Roman"/>
                <w:lang w:eastAsia="zh-CN"/>
              </w:rPr>
              <w:t xml:space="preserve"> = 2 or 3: t0’ = 0, t1’ = t1</w:t>
            </w:r>
          </w:p>
          <w:p w14:paraId="07498F03" w14:textId="77777777" w:rsidR="00FE3753" w:rsidRDefault="00FE3753" w:rsidP="00FE3753">
            <w:pPr>
              <w:numPr>
                <w:ilvl w:val="2"/>
                <w:numId w:val="36"/>
              </w:numPr>
              <w:spacing w:before="120" w:after="120" w:line="240" w:lineRule="exact"/>
              <w:ind w:right="600"/>
              <w:jc w:val="left"/>
              <w:rPr>
                <w:rFonts w:eastAsia="Times New Roman"/>
                <w:lang w:val="ru-RU" w:eastAsia="ko-KR"/>
              </w:rPr>
            </w:pPr>
            <w:r>
              <w:rPr>
                <w:rFonts w:eastAsia="Times New Roman"/>
                <w:lang w:eastAsia="zh-CN"/>
              </w:rPr>
              <w:t xml:space="preserve">For </w:t>
            </w:r>
            <w:proofErr w:type="spellStart"/>
            <w:r>
              <w:rPr>
                <w:rFonts w:eastAsia="Times New Roman"/>
                <w:lang w:eastAsia="zh-CN"/>
              </w:rPr>
              <w:t>Nmax</w:t>
            </w:r>
            <w:proofErr w:type="spellEnd"/>
            <w:r>
              <w:rPr>
                <w:rFonts w:eastAsia="Times New Roman"/>
                <w:lang w:eastAsia="zh-CN"/>
              </w:rPr>
              <w:t xml:space="preserve"> = 3: t2’ = t2</w:t>
            </w:r>
          </w:p>
          <w:p w14:paraId="2C002615" w14:textId="77777777" w:rsidR="00FE3753" w:rsidRDefault="00FE3753" w:rsidP="00FE3753">
            <w:pPr>
              <w:numPr>
                <w:ilvl w:val="1"/>
                <w:numId w:val="36"/>
              </w:numPr>
              <w:spacing w:before="120" w:after="120" w:line="240" w:lineRule="exact"/>
              <w:ind w:right="150"/>
              <w:jc w:val="left"/>
              <w:rPr>
                <w:rFonts w:eastAsia="Times New Roman"/>
                <w:lang w:val="ru-RU" w:eastAsia="ko-KR"/>
              </w:rPr>
            </w:pPr>
            <w:r>
              <w:rPr>
                <w:rFonts w:eastAsia="Times New Roman"/>
                <w:lang w:eastAsia="zh-CN"/>
              </w:rPr>
              <w:t xml:space="preserve">If resource index = 1, then </w:t>
            </w:r>
          </w:p>
          <w:p w14:paraId="1CC1ABC1" w14:textId="77777777" w:rsidR="00FE3753" w:rsidRDefault="00FE3753" w:rsidP="00FE3753">
            <w:pPr>
              <w:numPr>
                <w:ilvl w:val="2"/>
                <w:numId w:val="36"/>
              </w:numPr>
              <w:spacing w:before="120" w:after="120" w:line="240" w:lineRule="exact"/>
              <w:ind w:right="600"/>
              <w:jc w:val="left"/>
              <w:rPr>
                <w:rFonts w:eastAsia="Times New Roman"/>
                <w:lang w:eastAsia="ko-KR"/>
              </w:rPr>
            </w:pPr>
            <w:r>
              <w:rPr>
                <w:rFonts w:eastAsia="Times New Roman"/>
                <w:lang w:eastAsia="zh-CN"/>
              </w:rPr>
              <w:t xml:space="preserve">For </w:t>
            </w:r>
            <w:proofErr w:type="spellStart"/>
            <w:r>
              <w:rPr>
                <w:rFonts w:eastAsia="Times New Roman"/>
                <w:lang w:eastAsia="zh-CN"/>
              </w:rPr>
              <w:t>Nmax</w:t>
            </w:r>
            <w:proofErr w:type="spellEnd"/>
            <w:r>
              <w:rPr>
                <w:rFonts w:eastAsia="Times New Roman"/>
                <w:lang w:eastAsia="zh-CN"/>
              </w:rPr>
              <w:t xml:space="preserve"> = 2 or 3: t0’ = -t</w:t>
            </w:r>
            <w:proofErr w:type="gramStart"/>
            <w:r>
              <w:rPr>
                <w:rFonts w:eastAsia="Times New Roman"/>
                <w:lang w:eastAsia="zh-CN"/>
              </w:rPr>
              <w:t>1 ,</w:t>
            </w:r>
            <w:proofErr w:type="gramEnd"/>
            <w:r>
              <w:rPr>
                <w:rFonts w:eastAsia="Times New Roman"/>
                <w:lang w:eastAsia="zh-CN"/>
              </w:rPr>
              <w:t xml:space="preserve"> t1’ = 0</w:t>
            </w:r>
          </w:p>
          <w:p w14:paraId="4CE6C076" w14:textId="77777777" w:rsidR="00FE3753" w:rsidRDefault="00FE3753" w:rsidP="00FE3753">
            <w:pPr>
              <w:numPr>
                <w:ilvl w:val="2"/>
                <w:numId w:val="36"/>
              </w:numPr>
              <w:spacing w:before="120" w:after="120" w:line="240" w:lineRule="exact"/>
              <w:ind w:right="600"/>
              <w:jc w:val="left"/>
              <w:rPr>
                <w:rFonts w:eastAsia="Times New Roman"/>
                <w:lang w:val="ru-RU" w:eastAsia="ko-KR"/>
              </w:rPr>
            </w:pPr>
            <w:r>
              <w:rPr>
                <w:rFonts w:eastAsia="Times New Roman"/>
                <w:lang w:eastAsia="zh-CN"/>
              </w:rPr>
              <w:t xml:space="preserve">For </w:t>
            </w:r>
            <w:proofErr w:type="spellStart"/>
            <w:r>
              <w:rPr>
                <w:rFonts w:eastAsia="Times New Roman"/>
                <w:lang w:eastAsia="zh-CN"/>
              </w:rPr>
              <w:t>Nmax</w:t>
            </w:r>
            <w:proofErr w:type="spellEnd"/>
            <w:r>
              <w:rPr>
                <w:rFonts w:eastAsia="Times New Roman"/>
                <w:lang w:eastAsia="zh-CN"/>
              </w:rPr>
              <w:t xml:space="preserve"> = 3: t2’ = t2 - t1</w:t>
            </w:r>
          </w:p>
          <w:p w14:paraId="4B72554B" w14:textId="77777777" w:rsidR="00FE3753" w:rsidRDefault="00FE3753" w:rsidP="00FE3753">
            <w:pPr>
              <w:numPr>
                <w:ilvl w:val="1"/>
                <w:numId w:val="36"/>
              </w:numPr>
              <w:spacing w:before="120" w:after="120" w:line="240" w:lineRule="exact"/>
              <w:ind w:right="600"/>
              <w:jc w:val="left"/>
              <w:rPr>
                <w:rFonts w:eastAsia="Times New Roman"/>
                <w:lang w:val="ru-RU" w:eastAsia="ko-KR"/>
              </w:rPr>
            </w:pPr>
            <w:r>
              <w:rPr>
                <w:rFonts w:eastAsia="Times New Roman"/>
                <w:lang w:eastAsia="zh-CN"/>
              </w:rPr>
              <w:t>If resource index = 2, then</w:t>
            </w:r>
          </w:p>
          <w:p w14:paraId="7C3F03B2" w14:textId="77777777" w:rsidR="00FE3753" w:rsidRDefault="00FE3753" w:rsidP="00FE3753">
            <w:pPr>
              <w:numPr>
                <w:ilvl w:val="2"/>
                <w:numId w:val="36"/>
              </w:numPr>
              <w:spacing w:before="120" w:after="120" w:line="240" w:lineRule="exact"/>
              <w:ind w:right="600"/>
              <w:jc w:val="left"/>
              <w:rPr>
                <w:rFonts w:eastAsia="Times New Roman"/>
                <w:lang w:eastAsia="ko-KR"/>
              </w:rPr>
            </w:pPr>
            <w:r>
              <w:rPr>
                <w:rFonts w:eastAsia="Times New Roman"/>
                <w:lang w:eastAsia="zh-CN"/>
              </w:rPr>
              <w:t>t0’ = -t2, t1’ = t1 - t2, t2’ = 0</w:t>
            </w:r>
          </w:p>
          <w:p w14:paraId="0124BE72" w14:textId="33D690F6" w:rsidR="00756A71" w:rsidRPr="00FE3753" w:rsidRDefault="00FE3753" w:rsidP="00FE3753">
            <w:pPr>
              <w:numPr>
                <w:ilvl w:val="1"/>
                <w:numId w:val="36"/>
              </w:numPr>
              <w:spacing w:before="120" w:after="120" w:line="240" w:lineRule="exact"/>
              <w:ind w:right="150"/>
              <w:jc w:val="left"/>
              <w:rPr>
                <w:rFonts w:eastAsia="Times New Roman"/>
                <w:lang w:eastAsia="zh-CN"/>
              </w:rPr>
            </w:pPr>
            <w:r>
              <w:rPr>
                <w:rFonts w:eastAsia="Times New Roman"/>
                <w:lang w:eastAsia="zh-CN"/>
              </w:rPr>
              <w:t>where t0, t1, t2 are logical slot offsets with respect to the slot where SCI 0-1 received, obtained from “Time resource assignment”, and t0’, t1’, t2’ are actual logical slot offsets with respect to the slot where SCI 0-1 received</w:t>
            </w:r>
          </w:p>
        </w:tc>
      </w:tr>
    </w:tbl>
    <w:p w14:paraId="3FF45257" w14:textId="6CFFB712" w:rsidR="00BE1CF7" w:rsidRPr="00AB5638" w:rsidRDefault="00526232" w:rsidP="00BE1CF7">
      <w:pPr>
        <w:widowControl w:val="0"/>
        <w:autoSpaceDE w:val="0"/>
        <w:autoSpaceDN w:val="0"/>
        <w:spacing w:after="120" w:line="276" w:lineRule="auto"/>
        <w:rPr>
          <w:lang w:eastAsia="ko-KR"/>
        </w:rPr>
      </w:pPr>
      <w:r w:rsidRPr="00BE1CF7">
        <w:rPr>
          <w:lang w:eastAsia="ko-KR"/>
        </w:rPr>
        <w:lastRenderedPageBreak/>
        <w:t xml:space="preserve">Backward indication will be helpful for periodic traffic since it can </w:t>
      </w:r>
      <w:r w:rsidR="00723A2C" w:rsidRPr="00BE1CF7">
        <w:rPr>
          <w:lang w:eastAsia="ko-KR"/>
        </w:rPr>
        <w:t xml:space="preserve">prevent </w:t>
      </w:r>
      <w:r w:rsidRPr="00BE1CF7">
        <w:rPr>
          <w:lang w:eastAsia="ko-KR"/>
        </w:rPr>
        <w:t>any</w:t>
      </w:r>
      <w:r w:rsidR="00723A2C" w:rsidRPr="00BE1CF7">
        <w:rPr>
          <w:lang w:eastAsia="ko-KR"/>
        </w:rPr>
        <w:t xml:space="preserve"> missing reservation</w:t>
      </w:r>
      <w:r w:rsidRPr="00BE1CF7">
        <w:rPr>
          <w:lang w:eastAsia="ko-KR"/>
        </w:rPr>
        <w:t>(s)</w:t>
      </w:r>
      <w:r w:rsidR="00723A2C" w:rsidRPr="00BE1CF7">
        <w:rPr>
          <w:lang w:eastAsia="ko-KR"/>
        </w:rPr>
        <w:t xml:space="preserve"> due to undetected SCI</w:t>
      </w:r>
      <w:r w:rsidRPr="00BE1CF7">
        <w:rPr>
          <w:lang w:eastAsia="ko-KR"/>
        </w:rPr>
        <w:t>(s)</w:t>
      </w:r>
      <w:r w:rsidR="00691ECA" w:rsidRPr="00BE1CF7">
        <w:rPr>
          <w:lang w:eastAsia="ko-KR"/>
        </w:rPr>
        <w:t>, and periodic resource reservation can be used as sensing results for other UEs to avoid resource collision</w:t>
      </w:r>
      <w:r w:rsidRPr="00BE1CF7">
        <w:rPr>
          <w:lang w:eastAsia="ko-KR"/>
        </w:rPr>
        <w:t>.</w:t>
      </w:r>
      <w:r w:rsidR="005079DD" w:rsidRPr="00BE1CF7">
        <w:rPr>
          <w:lang w:eastAsia="ko-KR"/>
        </w:rPr>
        <w:t xml:space="preserve"> Regarding </w:t>
      </w:r>
      <w:r w:rsidR="0005469A" w:rsidRPr="00BE1CF7">
        <w:rPr>
          <w:lang w:eastAsia="ko-KR"/>
        </w:rPr>
        <w:t xml:space="preserve">indicating option, we prefer to </w:t>
      </w:r>
      <w:r w:rsidR="0005469A" w:rsidRPr="00BE1CF7">
        <w:rPr>
          <w:rFonts w:hint="eastAsia"/>
          <w:lang w:eastAsia="ko-KR"/>
        </w:rPr>
        <w:t>P</w:t>
      </w:r>
      <w:r w:rsidR="0005469A" w:rsidRPr="00BE1CF7">
        <w:rPr>
          <w:lang w:eastAsia="ko-KR"/>
        </w:rPr>
        <w:t>roposal 1b rather than Proposal 1a in the above since it provide full flexibility with limited overhead.</w:t>
      </w:r>
      <w:r w:rsidR="00AF1F0A" w:rsidRPr="00BE1CF7">
        <w:rPr>
          <w:lang w:eastAsia="ko-KR"/>
        </w:rPr>
        <w:t xml:space="preserve"> In case of Proposal 1a, </w:t>
      </w:r>
      <w:r w:rsidR="00E37CA8" w:rsidRPr="00BE1CF7">
        <w:rPr>
          <w:lang w:eastAsia="ko-KR"/>
        </w:rPr>
        <w:t>it cannot recognize the first reserved resource with</w:t>
      </w:r>
      <w:r w:rsidR="00BE1CF7" w:rsidRPr="00BE1CF7">
        <w:rPr>
          <w:lang w:eastAsia="ko-KR"/>
        </w:rPr>
        <w:t xml:space="preserve"> </w:t>
      </w:r>
      <w:proofErr w:type="spellStart"/>
      <w:r w:rsidR="00BE1CF7" w:rsidRPr="00BE1CF7">
        <w:rPr>
          <w:lang w:eastAsia="ko-KR"/>
        </w:rPr>
        <w:t>N</w:t>
      </w:r>
      <w:r w:rsidR="00BE1CF7" w:rsidRPr="00BE1CF7">
        <w:rPr>
          <w:vertAlign w:val="subscript"/>
          <w:lang w:eastAsia="ko-KR"/>
        </w:rPr>
        <w:t>max</w:t>
      </w:r>
      <w:proofErr w:type="spellEnd"/>
      <w:r w:rsidR="00E37CA8" w:rsidRPr="00BE1CF7">
        <w:rPr>
          <w:lang w:eastAsia="ko-KR"/>
        </w:rPr>
        <w:t xml:space="preserve"> </w:t>
      </w:r>
      <w:r w:rsidR="00BE1CF7" w:rsidRPr="00BE1CF7">
        <w:rPr>
          <w:lang w:eastAsia="ko-KR"/>
        </w:rPr>
        <w:t>= 3</w:t>
      </w:r>
      <w:r w:rsidR="00E37CA8" w:rsidRPr="00BE1CF7">
        <w:rPr>
          <w:lang w:eastAsia="ko-KR"/>
        </w:rPr>
        <w:t xml:space="preserve"> </w:t>
      </w:r>
      <w:r w:rsidR="00C85811">
        <w:rPr>
          <w:lang w:eastAsia="ko-KR"/>
        </w:rPr>
        <w:t>when</w:t>
      </w:r>
      <w:r w:rsidR="00E37CA8" w:rsidRPr="00BE1CF7">
        <w:rPr>
          <w:lang w:eastAsia="ko-KR"/>
        </w:rPr>
        <w:t xml:space="preserve"> only last SCI is detected within a window W.</w:t>
      </w:r>
      <w:r w:rsidR="00C85811">
        <w:rPr>
          <w:lang w:eastAsia="ko-KR"/>
        </w:rPr>
        <w:t xml:space="preserve"> </w:t>
      </w:r>
      <w:r w:rsidR="00A21A05">
        <w:rPr>
          <w:lang w:eastAsia="ko-KR"/>
        </w:rPr>
        <w:t>Therefore, it</w:t>
      </w:r>
      <w:r w:rsidR="00C85811">
        <w:rPr>
          <w:lang w:eastAsia="ko-KR"/>
        </w:rPr>
        <w:t xml:space="preserve"> cannot </w:t>
      </w:r>
      <w:r w:rsidR="00EF0111">
        <w:rPr>
          <w:lang w:eastAsia="ko-KR"/>
        </w:rPr>
        <w:t xml:space="preserve">fully </w:t>
      </w:r>
      <w:r w:rsidR="00C85811">
        <w:rPr>
          <w:lang w:eastAsia="ko-KR"/>
        </w:rPr>
        <w:t>utilize the benefit of backward indication.</w:t>
      </w:r>
    </w:p>
    <w:p w14:paraId="160BDD11" w14:textId="0F8ED636" w:rsidR="001B3B45" w:rsidRDefault="00BE1CF7" w:rsidP="00BE1CF7">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sidR="00BF778A">
        <w:rPr>
          <w:b/>
          <w:lang w:eastAsia="ko-KR"/>
        </w:rPr>
        <w:t>Propose to support backward indication with full flexibility</w:t>
      </w:r>
      <w:r w:rsidR="002207F0">
        <w:rPr>
          <w:b/>
          <w:lang w:eastAsia="ko-KR"/>
        </w:rPr>
        <w:t>,</w:t>
      </w:r>
      <w:r w:rsidR="00BF778A">
        <w:rPr>
          <w:b/>
          <w:lang w:eastAsia="ko-KR"/>
        </w:rPr>
        <w:t xml:space="preserve"> </w:t>
      </w:r>
      <w:r w:rsidR="002207F0">
        <w:rPr>
          <w:b/>
          <w:lang w:eastAsia="ko-KR"/>
        </w:rPr>
        <w:t>that is</w:t>
      </w:r>
      <w:r w:rsidR="00BF778A">
        <w:rPr>
          <w:b/>
          <w:lang w:eastAsia="ko-KR"/>
        </w:rPr>
        <w:t xml:space="preserve"> </w:t>
      </w:r>
      <w:r w:rsidR="00886971">
        <w:rPr>
          <w:b/>
          <w:lang w:eastAsia="ko-KR"/>
        </w:rPr>
        <w:t xml:space="preserve">a </w:t>
      </w:r>
      <w:r w:rsidR="00BF778A" w:rsidRPr="00BF778A">
        <w:rPr>
          <w:b/>
          <w:lang w:eastAsia="ko-KR"/>
        </w:rPr>
        <w:t>separate field of ceil(log2(</w:t>
      </w:r>
      <w:proofErr w:type="spellStart"/>
      <w:r w:rsidR="00BF778A" w:rsidRPr="00BF778A">
        <w:rPr>
          <w:b/>
          <w:lang w:eastAsia="ko-KR"/>
        </w:rPr>
        <w:t>N</w:t>
      </w:r>
      <w:r w:rsidR="00BF778A" w:rsidRPr="002207F0">
        <w:rPr>
          <w:b/>
          <w:vertAlign w:val="subscript"/>
          <w:lang w:eastAsia="ko-KR"/>
        </w:rPr>
        <w:t>max</w:t>
      </w:r>
      <w:proofErr w:type="spellEnd"/>
      <w:r w:rsidR="00BF778A" w:rsidRPr="00BF778A">
        <w:rPr>
          <w:b/>
          <w:lang w:eastAsia="ko-KR"/>
        </w:rPr>
        <w:t>)) bit</w:t>
      </w:r>
      <w:r w:rsidR="002207F0">
        <w:rPr>
          <w:b/>
          <w:lang w:eastAsia="ko-KR"/>
        </w:rPr>
        <w:t>s</w:t>
      </w:r>
      <w:r w:rsidR="00BF778A" w:rsidRPr="00BF778A">
        <w:rPr>
          <w:b/>
          <w:lang w:eastAsia="ko-KR"/>
        </w:rPr>
        <w:t xml:space="preserve"> in </w:t>
      </w:r>
      <w:r w:rsidR="002207F0">
        <w:rPr>
          <w:rFonts w:hint="eastAsia"/>
          <w:b/>
          <w:lang w:eastAsia="ko-KR"/>
        </w:rPr>
        <w:t>S</w:t>
      </w:r>
      <w:r w:rsidR="002207F0">
        <w:rPr>
          <w:b/>
          <w:lang w:eastAsia="ko-KR"/>
        </w:rPr>
        <w:t>CI format 1-A</w:t>
      </w:r>
    </w:p>
    <w:p w14:paraId="71446296" w14:textId="09CD0D93" w:rsidR="00BE1CF7" w:rsidRPr="00526232" w:rsidRDefault="00BE1CF7" w:rsidP="00033166">
      <w:pPr>
        <w:pStyle w:val="2"/>
        <w:spacing w:before="240" w:line="360" w:lineRule="auto"/>
        <w:ind w:left="578" w:hanging="578"/>
        <w:rPr>
          <w:lang w:eastAsia="ko-KR"/>
        </w:rPr>
      </w:pPr>
      <w:r w:rsidRPr="00BE1CF7">
        <w:rPr>
          <w:lang w:eastAsia="ko-KR"/>
        </w:rPr>
        <w:t>Periods for exclusion if a slot is not monitored in a sensing window</w:t>
      </w:r>
    </w:p>
    <w:p w14:paraId="54F2CBD9" w14:textId="43043CD8" w:rsidR="00A91207" w:rsidRDefault="00BF778A" w:rsidP="00332D69">
      <w:pPr>
        <w:widowControl w:val="0"/>
        <w:autoSpaceDE w:val="0"/>
        <w:autoSpaceDN w:val="0"/>
        <w:spacing w:after="120" w:line="276" w:lineRule="auto"/>
        <w:rPr>
          <w:lang w:eastAsia="ko-KR"/>
        </w:rPr>
      </w:pPr>
      <w:r>
        <w:rPr>
          <w:lang w:eastAsia="ko-KR"/>
        </w:rPr>
        <w:t xml:space="preserve">In RAN1#100bis-e </w:t>
      </w:r>
      <w:r>
        <w:rPr>
          <w:rFonts w:hint="eastAsia"/>
          <w:lang w:eastAsia="ko-KR"/>
        </w:rPr>
        <w:t>m</w:t>
      </w:r>
      <w:r>
        <w:rPr>
          <w:lang w:eastAsia="ko-KR"/>
        </w:rPr>
        <w:t>eeting, the following</w:t>
      </w:r>
      <w:r w:rsidR="00DD5BA8">
        <w:rPr>
          <w:lang w:eastAsia="ko-KR"/>
        </w:rPr>
        <w:t xml:space="preserve"> proposal was made</w:t>
      </w:r>
      <w:r>
        <w:rPr>
          <w:lang w:eastAsia="ko-KR"/>
        </w:rPr>
        <w:t xml:space="preserve">, but </w:t>
      </w:r>
      <w:r w:rsidR="003847DA">
        <w:rPr>
          <w:lang w:eastAsia="ko-KR"/>
        </w:rPr>
        <w:t>could not reach to the agreement</w:t>
      </w:r>
      <w:r>
        <w:rPr>
          <w:lang w:eastAsia="ko-KR"/>
        </w:rPr>
        <w:t xml:space="preserve"> [3]</w:t>
      </w:r>
      <w:r>
        <w:rPr>
          <w:rFonts w:hint="eastAsia"/>
          <w:lang w:eastAsia="ko-KR"/>
        </w:rPr>
        <w:t>.</w:t>
      </w:r>
    </w:p>
    <w:tbl>
      <w:tblPr>
        <w:tblStyle w:val="af9"/>
        <w:tblW w:w="0" w:type="auto"/>
        <w:tblLook w:val="04A0" w:firstRow="1" w:lastRow="0" w:firstColumn="1" w:lastColumn="0" w:noHBand="0" w:noVBand="1"/>
      </w:tblPr>
      <w:tblGrid>
        <w:gridCol w:w="9962"/>
      </w:tblGrid>
      <w:tr w:rsidR="00A91207" w14:paraId="2C4A55FF" w14:textId="77777777" w:rsidTr="00A91207">
        <w:tc>
          <w:tcPr>
            <w:tcW w:w="9962" w:type="dxa"/>
          </w:tcPr>
          <w:p w14:paraId="703F86F6" w14:textId="77777777" w:rsidR="00A91207" w:rsidRDefault="00A91207" w:rsidP="00A91207">
            <w:pPr>
              <w:spacing w:before="120" w:after="120" w:line="240" w:lineRule="exact"/>
              <w:rPr>
                <w:rFonts w:ascii="SimSun" w:eastAsia="SimSun" w:hAnsi="SimSun"/>
                <w:sz w:val="24"/>
                <w:lang w:eastAsia="ko-KR"/>
              </w:rPr>
            </w:pPr>
            <w:r>
              <w:rPr>
                <w:highlight w:val="yellow"/>
                <w:lang w:eastAsia="zh-CN"/>
              </w:rPr>
              <w:t>Proposal 2</w:t>
            </w:r>
          </w:p>
          <w:p w14:paraId="7B8B5BB6" w14:textId="506D7CF7" w:rsidR="00A91207" w:rsidRPr="00A91207" w:rsidRDefault="00A91207" w:rsidP="00A91207">
            <w:pPr>
              <w:numPr>
                <w:ilvl w:val="0"/>
                <w:numId w:val="37"/>
              </w:numPr>
              <w:spacing w:before="120" w:after="120" w:line="240" w:lineRule="exact"/>
              <w:jc w:val="left"/>
              <w:rPr>
                <w:rFonts w:ascii="Calibri" w:eastAsia="Times New Roman" w:hAnsi="Calibri"/>
                <w:szCs w:val="22"/>
                <w:lang w:eastAsia="ko-KR"/>
              </w:rPr>
            </w:pPr>
            <w:r>
              <w:rPr>
                <w:rFonts w:eastAsia="Times New Roman"/>
                <w:lang w:eastAsia="zh-CN"/>
              </w:rPr>
              <w:t>For exclusion of slots in the selection window which correspond to slots not monitored in the sensing window, a UE applies a separately (pre-)configured sub-set (including empty and full set possibilities) of periodicities and applies the period used for transmission, if any</w:t>
            </w:r>
          </w:p>
        </w:tc>
      </w:tr>
    </w:tbl>
    <w:p w14:paraId="20B9A2C4" w14:textId="23016628" w:rsidR="00A91207" w:rsidRDefault="002207F0" w:rsidP="00332D69">
      <w:pPr>
        <w:widowControl w:val="0"/>
        <w:autoSpaceDE w:val="0"/>
        <w:autoSpaceDN w:val="0"/>
        <w:spacing w:after="120" w:line="276" w:lineRule="auto"/>
        <w:rPr>
          <w:lang w:eastAsia="ko-KR"/>
        </w:rPr>
      </w:pPr>
      <w:r>
        <w:rPr>
          <w:rFonts w:hint="eastAsia"/>
          <w:lang w:eastAsia="ko-KR"/>
        </w:rPr>
        <w:t>N</w:t>
      </w:r>
      <w:r>
        <w:rPr>
          <w:lang w:eastAsia="ko-KR"/>
        </w:rPr>
        <w:t xml:space="preserve">R V2X supports the periodicity from 1 to 99 </w:t>
      </w:r>
      <w:proofErr w:type="spellStart"/>
      <w:r>
        <w:rPr>
          <w:lang w:eastAsia="ko-KR"/>
        </w:rPr>
        <w:t>ms</w:t>
      </w:r>
      <w:proofErr w:type="spellEnd"/>
      <w:r w:rsidR="00FE0FCF">
        <w:rPr>
          <w:lang w:eastAsia="ko-KR"/>
        </w:rPr>
        <w:t xml:space="preserve"> in addition to {0</w:t>
      </w:r>
      <w:r w:rsidR="00FE0FCF" w:rsidRPr="00FE0FCF">
        <w:rPr>
          <w:lang w:eastAsia="ko-KR"/>
        </w:rPr>
        <w:t xml:space="preserve">, </w:t>
      </w:r>
      <w:r w:rsidR="00FE0FCF">
        <w:rPr>
          <w:lang w:eastAsia="ko-KR"/>
        </w:rPr>
        <w:t>1</w:t>
      </w:r>
      <w:r w:rsidR="00FE0FCF" w:rsidRPr="00FE0FCF">
        <w:rPr>
          <w:lang w:eastAsia="ko-KR"/>
        </w:rPr>
        <w:t>00, 200, 300, 400, 500, 600, 700, 800, 900, 1000</w:t>
      </w:r>
      <w:r w:rsidR="00FE0FCF">
        <w:rPr>
          <w:lang w:eastAsia="ko-KR"/>
        </w:rPr>
        <w:t xml:space="preserve"> </w:t>
      </w:r>
      <w:proofErr w:type="spellStart"/>
      <w:r w:rsidR="00FE0FCF">
        <w:rPr>
          <w:lang w:eastAsia="ko-KR"/>
        </w:rPr>
        <w:t>ms</w:t>
      </w:r>
      <w:proofErr w:type="spellEnd"/>
      <w:r w:rsidR="00FE0FCF" w:rsidRPr="00FE0FCF">
        <w:rPr>
          <w:lang w:eastAsia="ko-KR"/>
        </w:rPr>
        <w:t>}</w:t>
      </w:r>
      <w:r>
        <w:rPr>
          <w:lang w:eastAsia="ko-KR"/>
        </w:rPr>
        <w:t xml:space="preserve">. If </w:t>
      </w:r>
      <w:r w:rsidR="006A5794">
        <w:rPr>
          <w:lang w:eastAsia="ko-KR"/>
        </w:rPr>
        <w:t xml:space="preserve">it is excluded </w:t>
      </w:r>
      <w:r>
        <w:rPr>
          <w:lang w:eastAsia="ko-KR"/>
        </w:rPr>
        <w:t xml:space="preserve">all configured </w:t>
      </w:r>
      <w:r w:rsidR="00FE0FCF">
        <w:rPr>
          <w:lang w:eastAsia="ko-KR"/>
        </w:rPr>
        <w:t>periodicities of slot</w:t>
      </w:r>
      <w:r w:rsidR="00FF3993">
        <w:rPr>
          <w:lang w:eastAsia="ko-KR"/>
        </w:rPr>
        <w:t>(s)</w:t>
      </w:r>
      <w:r w:rsidR="00FE0FCF">
        <w:rPr>
          <w:lang w:eastAsia="ko-KR"/>
        </w:rPr>
        <w:t xml:space="preserve"> which is not monitored </w:t>
      </w:r>
      <w:r w:rsidR="000A26F2">
        <w:rPr>
          <w:lang w:eastAsia="ko-KR"/>
        </w:rPr>
        <w:t xml:space="preserve">in the sensing window </w:t>
      </w:r>
      <w:r w:rsidR="00FE0FCF">
        <w:rPr>
          <w:lang w:eastAsia="ko-KR"/>
        </w:rPr>
        <w:t>due to half-duplex issue,</w:t>
      </w:r>
      <w:r w:rsidR="00FF3993">
        <w:rPr>
          <w:lang w:eastAsia="ko-KR"/>
        </w:rPr>
        <w:t xml:space="preserve"> it </w:t>
      </w:r>
      <w:r w:rsidR="002F79B3">
        <w:rPr>
          <w:lang w:eastAsia="ko-KR"/>
        </w:rPr>
        <w:t xml:space="preserve">can be considered as </w:t>
      </w:r>
      <w:r w:rsidR="00FF3993">
        <w:rPr>
          <w:lang w:eastAsia="ko-KR"/>
        </w:rPr>
        <w:t xml:space="preserve">the </w:t>
      </w:r>
      <w:r w:rsidR="002F79B3">
        <w:rPr>
          <w:lang w:eastAsia="ko-KR"/>
        </w:rPr>
        <w:t>worst-case scenario</w:t>
      </w:r>
      <w:r w:rsidR="00F263FF">
        <w:rPr>
          <w:lang w:eastAsia="ko-KR"/>
        </w:rPr>
        <w:t xml:space="preserve">. </w:t>
      </w:r>
      <w:r w:rsidR="00886971">
        <w:rPr>
          <w:lang w:eastAsia="ko-KR"/>
        </w:rPr>
        <w:t>However, i</w:t>
      </w:r>
      <w:r w:rsidR="00F263FF">
        <w:rPr>
          <w:lang w:eastAsia="ko-KR"/>
        </w:rPr>
        <w:t xml:space="preserve">t will lead </w:t>
      </w:r>
      <w:r w:rsidR="00F263FF" w:rsidRPr="00F263FF">
        <w:rPr>
          <w:lang w:eastAsia="ko-KR"/>
        </w:rPr>
        <w:t>excessive</w:t>
      </w:r>
      <w:r w:rsidR="00F263FF">
        <w:rPr>
          <w:lang w:eastAsia="ko-KR"/>
        </w:rPr>
        <w:t xml:space="preserve"> exclusion of </w:t>
      </w:r>
      <w:r w:rsidR="002F79B3">
        <w:rPr>
          <w:lang w:eastAsia="ko-KR"/>
        </w:rPr>
        <w:t xml:space="preserve">candidate </w:t>
      </w:r>
      <w:r w:rsidR="00D33E39">
        <w:rPr>
          <w:lang w:eastAsia="ko-KR"/>
        </w:rPr>
        <w:t xml:space="preserve">slots, </w:t>
      </w:r>
      <w:r w:rsidR="00FF3993">
        <w:rPr>
          <w:lang w:eastAsia="ko-KR"/>
        </w:rPr>
        <w:t xml:space="preserve">and </w:t>
      </w:r>
      <w:r w:rsidR="00D33E39">
        <w:rPr>
          <w:lang w:eastAsia="ko-KR"/>
        </w:rPr>
        <w:t xml:space="preserve">as a result </w:t>
      </w:r>
      <w:r w:rsidR="00FE0FCF">
        <w:rPr>
          <w:lang w:eastAsia="ko-KR"/>
        </w:rPr>
        <w:t xml:space="preserve">there could be insufficient </w:t>
      </w:r>
      <w:r w:rsidR="00F96A7C">
        <w:rPr>
          <w:lang w:eastAsia="ko-KR"/>
        </w:rPr>
        <w:t>resource</w:t>
      </w:r>
      <w:r w:rsidR="00D33E39">
        <w:rPr>
          <w:lang w:eastAsia="ko-KR"/>
        </w:rPr>
        <w:t>s</w:t>
      </w:r>
      <w:r w:rsidR="00FE0FCF">
        <w:rPr>
          <w:lang w:eastAsia="ko-KR"/>
        </w:rPr>
        <w:t xml:space="preserve"> </w:t>
      </w:r>
      <w:r w:rsidR="00D33E39">
        <w:rPr>
          <w:lang w:eastAsia="ko-KR"/>
        </w:rPr>
        <w:t>which are available for resource selection</w:t>
      </w:r>
      <w:r w:rsidR="000A26F2">
        <w:rPr>
          <w:lang w:eastAsia="ko-KR"/>
        </w:rPr>
        <w:t xml:space="preserve"> within the selection window</w:t>
      </w:r>
      <w:r w:rsidR="00D33E39">
        <w:rPr>
          <w:lang w:eastAsia="ko-KR"/>
        </w:rPr>
        <w:t xml:space="preserve">. Therefore, we propose </w:t>
      </w:r>
      <w:r w:rsidR="0036271D">
        <w:rPr>
          <w:lang w:eastAsia="ko-KR"/>
        </w:rPr>
        <w:t xml:space="preserve">to apply </w:t>
      </w:r>
      <w:r w:rsidR="00AE2846">
        <w:rPr>
          <w:lang w:eastAsia="ko-KR"/>
        </w:rPr>
        <w:t>(pre-)configured sub-set of periodicities for exclusion of slots in</w:t>
      </w:r>
      <w:r w:rsidR="00886971">
        <w:rPr>
          <w:lang w:eastAsia="ko-KR"/>
        </w:rPr>
        <w:t xml:space="preserve"> </w:t>
      </w:r>
      <w:r w:rsidR="00AE2846">
        <w:rPr>
          <w:lang w:eastAsia="ko-KR"/>
        </w:rPr>
        <w:t>th</w:t>
      </w:r>
      <w:r w:rsidR="00886971">
        <w:rPr>
          <w:lang w:eastAsia="ko-KR"/>
        </w:rPr>
        <w:t>e</w:t>
      </w:r>
      <w:r w:rsidR="00AE2846">
        <w:rPr>
          <w:lang w:eastAsia="ko-KR"/>
        </w:rPr>
        <w:t xml:space="preserve"> selection window.</w:t>
      </w:r>
    </w:p>
    <w:p w14:paraId="14B67D58" w14:textId="32E54222" w:rsidR="00D33E39" w:rsidRPr="00BB5F53" w:rsidRDefault="00D33E39" w:rsidP="00332D69">
      <w:pPr>
        <w:widowControl w:val="0"/>
        <w:autoSpaceDE w:val="0"/>
        <w:autoSpaceDN w:val="0"/>
        <w:spacing w:after="120" w:line="276" w:lineRule="auto"/>
        <w:rPr>
          <w:b/>
          <w:lang w:eastAsia="ko-KR"/>
        </w:rPr>
      </w:pPr>
      <w:r w:rsidRPr="00332D69">
        <w:rPr>
          <w:b/>
          <w:lang w:eastAsia="ko-KR"/>
        </w:rPr>
        <w:t xml:space="preserve">Proposal 2: </w:t>
      </w:r>
      <w:r w:rsidR="000A26F2">
        <w:rPr>
          <w:b/>
          <w:lang w:eastAsia="ko-KR"/>
        </w:rPr>
        <w:t xml:space="preserve">Propose to apply separate (pre-)configured sub-set (including empty and full set possibilities) of periodicities for </w:t>
      </w:r>
      <w:r w:rsidRPr="00332D69">
        <w:rPr>
          <w:b/>
          <w:lang w:eastAsia="ko-KR"/>
        </w:rPr>
        <w:t>exclusion of slots in the selection window which correspond to slots not monitored in the sensing window</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Summary</w:t>
      </w:r>
    </w:p>
    <w:p w14:paraId="4CA81EE4" w14:textId="3136CB39"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w:t>
      </w:r>
      <w:r w:rsidR="00D33E39">
        <w:rPr>
          <w:lang w:eastAsia="ko-KR"/>
        </w:rPr>
        <w:t>s</w:t>
      </w:r>
      <w:r w:rsidR="00127E9D">
        <w:rPr>
          <w:lang w:eastAsia="ko-KR"/>
        </w:rPr>
        <w:t xml:space="preserve"> </w:t>
      </w:r>
      <w:r w:rsidR="0028652C">
        <w:rPr>
          <w:lang w:eastAsia="ko-KR"/>
        </w:rPr>
        <w:t xml:space="preserve">for </w:t>
      </w:r>
      <w:r w:rsidR="00D33E39">
        <w:rPr>
          <w:lang w:eastAsia="ko-KR"/>
        </w:rPr>
        <w:t xml:space="preserve">resource allocation mode 2 for NR </w:t>
      </w:r>
      <w:r w:rsidR="00886971">
        <w:rPr>
          <w:lang w:eastAsia="ko-KR"/>
        </w:rPr>
        <w:t>V2X</w:t>
      </w:r>
      <w:bookmarkStart w:id="1" w:name="_GoBack"/>
      <w:bookmarkEnd w:id="1"/>
      <w:r>
        <w:rPr>
          <w:lang w:eastAsia="ko-KR"/>
        </w:rPr>
        <w:t>.</w:t>
      </w:r>
    </w:p>
    <w:p w14:paraId="794B9BA6" w14:textId="77777777" w:rsidR="00D33E39" w:rsidRDefault="00D33E39" w:rsidP="00D33E39">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 xml:space="preserve">Propose to support backward indication with full flexibility, that is </w:t>
      </w:r>
      <w:r w:rsidRPr="00BF778A">
        <w:rPr>
          <w:b/>
          <w:lang w:eastAsia="ko-KR"/>
        </w:rPr>
        <w:t>separate field of ceil(log2(</w:t>
      </w:r>
      <w:proofErr w:type="spellStart"/>
      <w:r w:rsidRPr="00BF778A">
        <w:rPr>
          <w:b/>
          <w:lang w:eastAsia="ko-KR"/>
        </w:rPr>
        <w:t>N</w:t>
      </w:r>
      <w:r w:rsidRPr="002207F0">
        <w:rPr>
          <w:b/>
          <w:vertAlign w:val="subscript"/>
          <w:lang w:eastAsia="ko-KR"/>
        </w:rPr>
        <w:t>max</w:t>
      </w:r>
      <w:proofErr w:type="spellEnd"/>
      <w:r w:rsidRPr="00BF778A">
        <w:rPr>
          <w:b/>
          <w:lang w:eastAsia="ko-KR"/>
        </w:rPr>
        <w:t>)) bit</w:t>
      </w:r>
      <w:r>
        <w:rPr>
          <w:b/>
          <w:lang w:eastAsia="ko-KR"/>
        </w:rPr>
        <w:t>s</w:t>
      </w:r>
      <w:r w:rsidRPr="00BF778A">
        <w:rPr>
          <w:b/>
          <w:lang w:eastAsia="ko-KR"/>
        </w:rPr>
        <w:t xml:space="preserve"> in </w:t>
      </w:r>
      <w:r>
        <w:rPr>
          <w:rFonts w:hint="eastAsia"/>
          <w:b/>
          <w:lang w:eastAsia="ko-KR"/>
        </w:rPr>
        <w:t>S</w:t>
      </w:r>
      <w:r>
        <w:rPr>
          <w:b/>
          <w:lang w:eastAsia="ko-KR"/>
        </w:rPr>
        <w:t>CI format 1-A</w:t>
      </w:r>
    </w:p>
    <w:p w14:paraId="55C5DE89" w14:textId="6481A1A8" w:rsidR="00353B25" w:rsidRPr="00D33E39" w:rsidRDefault="002F79B3" w:rsidP="00353B25">
      <w:pPr>
        <w:widowControl w:val="0"/>
        <w:autoSpaceDE w:val="0"/>
        <w:autoSpaceDN w:val="0"/>
        <w:spacing w:after="120" w:line="276" w:lineRule="auto"/>
        <w:rPr>
          <w:b/>
          <w:lang w:eastAsia="ko-KR"/>
        </w:rPr>
      </w:pPr>
      <w:r w:rsidRPr="00332D69">
        <w:rPr>
          <w:b/>
          <w:lang w:eastAsia="ko-KR"/>
        </w:rPr>
        <w:t xml:space="preserve">Proposal 2: </w:t>
      </w:r>
      <w:r>
        <w:rPr>
          <w:b/>
          <w:lang w:eastAsia="ko-KR"/>
        </w:rPr>
        <w:t xml:space="preserve">Propose to apply separate (pre-)configured sub-set (including empty and full set possibilities) of periodicities for </w:t>
      </w:r>
      <w:r w:rsidRPr="00332D69">
        <w:rPr>
          <w:b/>
          <w:lang w:eastAsia="ko-KR"/>
        </w:rPr>
        <w:t>exclusion of slots in the selection window which correspond to slots not monitored in the sensing window</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5E11ED1" w14:textId="281B17D2" w:rsidR="00932D5B" w:rsidRDefault="00932D5B" w:rsidP="00147B72">
      <w:pPr>
        <w:numPr>
          <w:ilvl w:val="0"/>
          <w:numId w:val="6"/>
        </w:numPr>
        <w:spacing w:after="180"/>
        <w:contextualSpacing/>
        <w:rPr>
          <w:lang w:eastAsia="zh-CN"/>
        </w:rPr>
      </w:pPr>
      <w:r w:rsidRPr="00E87847">
        <w:rPr>
          <w:lang w:eastAsia="zh-CN"/>
        </w:rPr>
        <w:t>R1-</w:t>
      </w:r>
      <w:r>
        <w:rPr>
          <w:lang w:eastAsia="zh-CN"/>
        </w:rPr>
        <w:t>2004715,</w:t>
      </w:r>
      <w:r w:rsidRPr="00E87847">
        <w:t xml:space="preserve"> </w:t>
      </w:r>
      <w:r>
        <w:t>“</w:t>
      </w:r>
      <w:r w:rsidRPr="00932D5B">
        <w:rPr>
          <w:lang w:eastAsia="zh-CN"/>
        </w:rPr>
        <w:t>FL summary#2 of critical issues for 7.2.4.2.2 – V2X Mode 2</w:t>
      </w:r>
      <w:r>
        <w:rPr>
          <w:lang w:eastAsia="zh-CN"/>
        </w:rPr>
        <w:t xml:space="preserve">,” </w:t>
      </w:r>
      <w:r w:rsidRPr="00932D5B">
        <w:rPr>
          <w:lang w:eastAsia="zh-CN"/>
        </w:rPr>
        <w:t>Moderator (Intel Corporation)</w:t>
      </w:r>
    </w:p>
    <w:p w14:paraId="14A928D4" w14:textId="569D7569" w:rsidR="00756A71" w:rsidRDefault="00756A71" w:rsidP="00756A71">
      <w:pPr>
        <w:numPr>
          <w:ilvl w:val="0"/>
          <w:numId w:val="6"/>
        </w:numPr>
        <w:spacing w:after="180"/>
        <w:contextualSpacing/>
        <w:rPr>
          <w:lang w:eastAsia="zh-CN"/>
        </w:rPr>
      </w:pPr>
      <w:r w:rsidRPr="00D867F2">
        <w:rPr>
          <w:lang w:eastAsia="zh-CN"/>
        </w:rPr>
        <w:t>Chairman’s notes, RAN1#</w:t>
      </w:r>
      <w:r>
        <w:rPr>
          <w:lang w:eastAsia="zh-CN"/>
        </w:rPr>
        <w:t>100-e</w:t>
      </w:r>
      <w:r w:rsidRPr="00D867F2">
        <w:rPr>
          <w:lang w:eastAsia="zh-CN"/>
        </w:rPr>
        <w:t xml:space="preserve">, </w:t>
      </w:r>
      <w:r>
        <w:rPr>
          <w:lang w:eastAsia="zh-CN"/>
        </w:rPr>
        <w:t>February</w:t>
      </w:r>
      <w:r w:rsidRPr="00D867F2">
        <w:rPr>
          <w:lang w:eastAsia="zh-CN"/>
        </w:rPr>
        <w:t xml:space="preserve"> 20</w:t>
      </w:r>
      <w:r>
        <w:rPr>
          <w:lang w:eastAsia="zh-CN"/>
        </w:rPr>
        <w:t>20</w:t>
      </w:r>
      <w:r w:rsidRPr="00D867F2">
        <w:rPr>
          <w:lang w:eastAsia="zh-CN"/>
        </w:rPr>
        <w:t>.</w:t>
      </w:r>
    </w:p>
    <w:p w14:paraId="71AE2E83" w14:textId="334BCCBE" w:rsidR="00756A71" w:rsidRPr="00D867F2" w:rsidRDefault="00756A71" w:rsidP="00756A71">
      <w:pPr>
        <w:numPr>
          <w:ilvl w:val="0"/>
          <w:numId w:val="6"/>
        </w:numPr>
        <w:spacing w:after="180"/>
        <w:contextualSpacing/>
        <w:rPr>
          <w:lang w:eastAsia="zh-CN"/>
        </w:rPr>
      </w:pPr>
      <w:r w:rsidRPr="00756A71">
        <w:rPr>
          <w:lang w:eastAsia="zh-CN"/>
        </w:rPr>
        <w:t>R1-2003038</w:t>
      </w:r>
      <w:r>
        <w:rPr>
          <w:lang w:eastAsia="zh-CN"/>
        </w:rPr>
        <w:t>, “</w:t>
      </w:r>
      <w:r w:rsidRPr="00756A71">
        <w:rPr>
          <w:lang w:eastAsia="zh-CN"/>
        </w:rPr>
        <w:t>Outcome of [100b-e-NR-5G_V2X_NRSL-Mode-2-04]</w:t>
      </w:r>
      <w:r>
        <w:rPr>
          <w:lang w:eastAsia="zh-CN"/>
        </w:rPr>
        <w:t xml:space="preserve">,” </w:t>
      </w:r>
      <w:r w:rsidRPr="00756A71">
        <w:rPr>
          <w:lang w:eastAsia="zh-CN"/>
        </w:rPr>
        <w:t>Moderator (Intel Corporation)</w:t>
      </w:r>
    </w:p>
    <w:p w14:paraId="0C4C1300" w14:textId="77777777" w:rsidR="00BB5F53" w:rsidRPr="00BB5F53" w:rsidRDefault="00BB5F53">
      <w:pPr>
        <w:spacing w:line="240" w:lineRule="auto"/>
        <w:jc w:val="left"/>
        <w:rPr>
          <w:rFonts w:eastAsia="SimSun"/>
          <w:lang w:eastAsia="zh-CN"/>
        </w:rPr>
      </w:pPr>
    </w:p>
    <w:sectPr w:rsidR="00BB5F53" w:rsidRPr="00BB5F53" w:rsidSect="001B3B4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53216" w14:textId="77777777" w:rsidR="00D079F7" w:rsidRDefault="00D079F7">
      <w:r>
        <w:separator/>
      </w:r>
    </w:p>
  </w:endnote>
  <w:endnote w:type="continuationSeparator" w:id="0">
    <w:p w14:paraId="5D68B896" w14:textId="77777777" w:rsidR="00D079F7" w:rsidRDefault="00D07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531E52" w14:textId="77777777" w:rsidR="00D079F7" w:rsidRDefault="00D079F7">
      <w:r>
        <w:separator/>
      </w:r>
    </w:p>
  </w:footnote>
  <w:footnote w:type="continuationSeparator" w:id="0">
    <w:p w14:paraId="24040CA1" w14:textId="77777777" w:rsidR="00D079F7" w:rsidRDefault="00D079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2E6FBB"/>
    <w:multiLevelType w:val="multilevel"/>
    <w:tmpl w:val="4024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7"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6"/>
  </w:num>
  <w:num w:numId="4">
    <w:abstractNumId w:val="31"/>
  </w:num>
  <w:num w:numId="5">
    <w:abstractNumId w:val="1"/>
  </w:num>
  <w:num w:numId="6">
    <w:abstractNumId w:val="23"/>
  </w:num>
  <w:num w:numId="7">
    <w:abstractNumId w:val="5"/>
  </w:num>
  <w:num w:numId="8">
    <w:abstractNumId w:val="27"/>
  </w:num>
  <w:num w:numId="9">
    <w:abstractNumId w:val="7"/>
  </w:num>
  <w:num w:numId="10">
    <w:abstractNumId w:val="18"/>
  </w:num>
  <w:num w:numId="11">
    <w:abstractNumId w:val="15"/>
  </w:num>
  <w:num w:numId="12">
    <w:abstractNumId w:val="1"/>
  </w:num>
  <w:num w:numId="13">
    <w:abstractNumId w:val="26"/>
  </w:num>
  <w:num w:numId="14">
    <w:abstractNumId w:val="25"/>
  </w:num>
  <w:num w:numId="15">
    <w:abstractNumId w:val="9"/>
  </w:num>
  <w:num w:numId="16">
    <w:abstractNumId w:val="4"/>
  </w:num>
  <w:num w:numId="17">
    <w:abstractNumId w:val="2"/>
  </w:num>
  <w:num w:numId="18">
    <w:abstractNumId w:val="30"/>
  </w:num>
  <w:num w:numId="19">
    <w:abstractNumId w:val="1"/>
  </w:num>
  <w:num w:numId="20">
    <w:abstractNumId w:val="1"/>
  </w:num>
  <w:num w:numId="21">
    <w:abstractNumId w:val="10"/>
  </w:num>
  <w:num w:numId="22">
    <w:abstractNumId w:val="29"/>
  </w:num>
  <w:num w:numId="23">
    <w:abstractNumId w:val="19"/>
  </w:num>
  <w:num w:numId="24">
    <w:abstractNumId w:val="14"/>
  </w:num>
  <w:num w:numId="25">
    <w:abstractNumId w:val="12"/>
  </w:num>
  <w:num w:numId="26">
    <w:abstractNumId w:val="20"/>
  </w:num>
  <w:num w:numId="27">
    <w:abstractNumId w:val="3"/>
  </w:num>
  <w:num w:numId="28">
    <w:abstractNumId w:val="28"/>
  </w:num>
  <w:num w:numId="29">
    <w:abstractNumId w:val="17"/>
  </w:num>
  <w:num w:numId="30">
    <w:abstractNumId w:val="19"/>
  </w:num>
  <w:num w:numId="31">
    <w:abstractNumId w:val="21"/>
  </w:num>
  <w:num w:numId="32">
    <w:abstractNumId w:val="22"/>
  </w:num>
  <w:num w:numId="33">
    <w:abstractNumId w:val="6"/>
  </w:num>
  <w:num w:numId="34">
    <w:abstractNumId w:val="1"/>
  </w:num>
  <w:num w:numId="35">
    <w:abstractNumId w:val="8"/>
  </w:num>
  <w:num w:numId="36">
    <w:abstractNumId w:val="11"/>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166"/>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69A"/>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6F2"/>
    <w:rsid w:val="000A2919"/>
    <w:rsid w:val="000A2A49"/>
    <w:rsid w:val="000A2C89"/>
    <w:rsid w:val="000A2E47"/>
    <w:rsid w:val="000A35A9"/>
    <w:rsid w:val="000A3672"/>
    <w:rsid w:val="000A3894"/>
    <w:rsid w:val="000A3B7B"/>
    <w:rsid w:val="000A4088"/>
    <w:rsid w:val="000A48F2"/>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50BF"/>
    <w:rsid w:val="000E517A"/>
    <w:rsid w:val="000E52FE"/>
    <w:rsid w:val="000E55E3"/>
    <w:rsid w:val="000E5812"/>
    <w:rsid w:val="000E58B4"/>
    <w:rsid w:val="000E598D"/>
    <w:rsid w:val="000E5AA1"/>
    <w:rsid w:val="000E5E72"/>
    <w:rsid w:val="000E6124"/>
    <w:rsid w:val="000F0057"/>
    <w:rsid w:val="000F0059"/>
    <w:rsid w:val="000F01EC"/>
    <w:rsid w:val="000F041E"/>
    <w:rsid w:val="000F04D8"/>
    <w:rsid w:val="000F0818"/>
    <w:rsid w:val="000F095C"/>
    <w:rsid w:val="000F0ABE"/>
    <w:rsid w:val="000F16B5"/>
    <w:rsid w:val="000F1962"/>
    <w:rsid w:val="000F1B94"/>
    <w:rsid w:val="000F1C01"/>
    <w:rsid w:val="000F1D6C"/>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6CA6"/>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CC"/>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B45"/>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7F0"/>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B9E"/>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2C9"/>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F7B"/>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4C0"/>
    <w:rsid w:val="00284580"/>
    <w:rsid w:val="002845AA"/>
    <w:rsid w:val="002845F9"/>
    <w:rsid w:val="0028495B"/>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6C5"/>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9B3"/>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2D69"/>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71D"/>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30F"/>
    <w:rsid w:val="00383E36"/>
    <w:rsid w:val="0038465F"/>
    <w:rsid w:val="003847DA"/>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2AE"/>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0F6E"/>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5E50"/>
    <w:rsid w:val="00506286"/>
    <w:rsid w:val="00506562"/>
    <w:rsid w:val="00506A05"/>
    <w:rsid w:val="00506C02"/>
    <w:rsid w:val="00506C22"/>
    <w:rsid w:val="00507248"/>
    <w:rsid w:val="0050789B"/>
    <w:rsid w:val="00507992"/>
    <w:rsid w:val="005079DD"/>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232"/>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C5E"/>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CA"/>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794"/>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4E6E"/>
    <w:rsid w:val="0071531E"/>
    <w:rsid w:val="007155E3"/>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A2C"/>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32"/>
    <w:rsid w:val="0075239A"/>
    <w:rsid w:val="007523B7"/>
    <w:rsid w:val="007529C9"/>
    <w:rsid w:val="00752D7E"/>
    <w:rsid w:val="00753562"/>
    <w:rsid w:val="00754165"/>
    <w:rsid w:val="00755136"/>
    <w:rsid w:val="00755446"/>
    <w:rsid w:val="00755B12"/>
    <w:rsid w:val="00755C16"/>
    <w:rsid w:val="00755D3E"/>
    <w:rsid w:val="00756094"/>
    <w:rsid w:val="007563E6"/>
    <w:rsid w:val="00756A71"/>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27D"/>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7F3"/>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71"/>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0E1F"/>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2D5B"/>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2E6A"/>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1A05"/>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5545"/>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207"/>
    <w:rsid w:val="00A91951"/>
    <w:rsid w:val="00A91A24"/>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4A"/>
    <w:rsid w:val="00AA46DB"/>
    <w:rsid w:val="00AA4AE6"/>
    <w:rsid w:val="00AA4EB6"/>
    <w:rsid w:val="00AA5392"/>
    <w:rsid w:val="00AA573D"/>
    <w:rsid w:val="00AA57AF"/>
    <w:rsid w:val="00AA59F5"/>
    <w:rsid w:val="00AA5D58"/>
    <w:rsid w:val="00AA5E3F"/>
    <w:rsid w:val="00AA68B1"/>
    <w:rsid w:val="00AA6B78"/>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638"/>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846"/>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0A"/>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3BA"/>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5F53"/>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CF7"/>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D05"/>
    <w:rsid w:val="00BF3FDF"/>
    <w:rsid w:val="00BF41D0"/>
    <w:rsid w:val="00BF485A"/>
    <w:rsid w:val="00BF4AC4"/>
    <w:rsid w:val="00BF4D88"/>
    <w:rsid w:val="00BF4ECB"/>
    <w:rsid w:val="00BF5BEB"/>
    <w:rsid w:val="00BF626B"/>
    <w:rsid w:val="00BF650B"/>
    <w:rsid w:val="00BF6C00"/>
    <w:rsid w:val="00BF6C11"/>
    <w:rsid w:val="00BF7354"/>
    <w:rsid w:val="00BF775B"/>
    <w:rsid w:val="00BF778A"/>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95F"/>
    <w:rsid w:val="00C154BB"/>
    <w:rsid w:val="00C154F4"/>
    <w:rsid w:val="00C15762"/>
    <w:rsid w:val="00C15A02"/>
    <w:rsid w:val="00C15B81"/>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A07"/>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671"/>
    <w:rsid w:val="00C83778"/>
    <w:rsid w:val="00C83EBD"/>
    <w:rsid w:val="00C841F3"/>
    <w:rsid w:val="00C84A42"/>
    <w:rsid w:val="00C84F68"/>
    <w:rsid w:val="00C85811"/>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9F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3E39"/>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BA8"/>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37CA8"/>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111"/>
    <w:rsid w:val="00EF072B"/>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449"/>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3FF"/>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9AE"/>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6A7C"/>
    <w:rsid w:val="00F9762F"/>
    <w:rsid w:val="00F97638"/>
    <w:rsid w:val="00F9784B"/>
    <w:rsid w:val="00F97FF5"/>
    <w:rsid w:val="00FA0046"/>
    <w:rsid w:val="00FA00CE"/>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0FCF"/>
    <w:rsid w:val="00FE143A"/>
    <w:rsid w:val="00FE15E2"/>
    <w:rsid w:val="00FE1747"/>
    <w:rsid w:val="00FE1A86"/>
    <w:rsid w:val="00FE1AEA"/>
    <w:rsid w:val="00FE2004"/>
    <w:rsid w:val="00FE255B"/>
    <w:rsid w:val="00FE355C"/>
    <w:rsid w:val="00FE3640"/>
    <w:rsid w:val="00FE3753"/>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993"/>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0CC68F-CBEB-458A-9EE2-4BC0DE649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861</Words>
  <Characters>4910</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5760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4</cp:revision>
  <cp:lastPrinted>2014-05-09T11:56:00Z</cp:lastPrinted>
  <dcterms:created xsi:type="dcterms:W3CDTF">2020-08-07T05:10:00Z</dcterms:created>
  <dcterms:modified xsi:type="dcterms:W3CDTF">2020-08-07T05:23:00Z</dcterms:modified>
  <cp:category/>
</cp:coreProperties>
</file>